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0B" w:rsidRPr="00AC70DB" w:rsidRDefault="0001700B" w:rsidP="005B2AFB">
      <w:pPr>
        <w:pStyle w:val="BodyText"/>
        <w:spacing w:after="0"/>
        <w:jc w:val="right"/>
        <w:rPr>
          <w:b/>
          <w:bCs/>
          <w:sz w:val="20"/>
          <w:szCs w:val="20"/>
        </w:rPr>
      </w:pPr>
      <w:r w:rsidRPr="00AC70DB">
        <w:rPr>
          <w:b/>
          <w:bCs/>
          <w:sz w:val="20"/>
          <w:szCs w:val="20"/>
        </w:rPr>
        <w:t>The codified version in accordance with</w:t>
      </w:r>
    </w:p>
    <w:p w:rsidR="0001700B" w:rsidRPr="00AC70DB" w:rsidRDefault="0001700B" w:rsidP="005B2AFB">
      <w:pPr>
        <w:pStyle w:val="BodyText"/>
        <w:spacing w:after="0"/>
        <w:jc w:val="right"/>
        <w:rPr>
          <w:b/>
          <w:bCs/>
          <w:sz w:val="20"/>
          <w:szCs w:val="20"/>
        </w:rPr>
      </w:pPr>
      <w:r w:rsidRPr="00AC70DB">
        <w:rPr>
          <w:b/>
          <w:bCs/>
          <w:sz w:val="20"/>
          <w:szCs w:val="20"/>
        </w:rPr>
        <w:t>the appendix</w:t>
      </w:r>
    </w:p>
    <w:p w:rsidR="0001700B" w:rsidRPr="00AC70DB" w:rsidRDefault="0001700B" w:rsidP="005B2AFB">
      <w:pPr>
        <w:pStyle w:val="BodyText"/>
        <w:spacing w:after="0"/>
        <w:jc w:val="right"/>
        <w:rPr>
          <w:b/>
          <w:bCs/>
          <w:sz w:val="20"/>
          <w:szCs w:val="20"/>
        </w:rPr>
      </w:pPr>
      <w:r w:rsidRPr="00AC70DB">
        <w:rPr>
          <w:b/>
          <w:bCs/>
          <w:sz w:val="20"/>
          <w:szCs w:val="20"/>
        </w:rPr>
        <w:t>to Order No. 46/2018</w:t>
      </w:r>
    </w:p>
    <w:p w:rsidR="0001700B" w:rsidRPr="00AC70DB" w:rsidRDefault="0001700B" w:rsidP="005B2AFB">
      <w:pPr>
        <w:pStyle w:val="BodyText"/>
        <w:spacing w:after="0"/>
        <w:jc w:val="right"/>
        <w:rPr>
          <w:b/>
          <w:bCs/>
          <w:sz w:val="20"/>
          <w:szCs w:val="20"/>
        </w:rPr>
      </w:pPr>
      <w:r w:rsidRPr="00AC70DB">
        <w:rPr>
          <w:b/>
          <w:bCs/>
          <w:sz w:val="20"/>
          <w:szCs w:val="20"/>
        </w:rPr>
        <w:t xml:space="preserve">of the Rector of the UWM in </w:t>
      </w:r>
      <w:smartTag w:uri="urn:schemas-microsoft-com:office:smarttags" w:element="City">
        <w:smartTag w:uri="urn:schemas-microsoft-com:office:smarttags" w:element="place">
          <w:r w:rsidRPr="00AC70DB">
            <w:rPr>
              <w:b/>
              <w:bCs/>
              <w:sz w:val="20"/>
              <w:szCs w:val="20"/>
            </w:rPr>
            <w:t>Olsztyn</w:t>
          </w:r>
        </w:smartTag>
      </w:smartTag>
      <w:r w:rsidRPr="00AC70DB">
        <w:rPr>
          <w:b/>
          <w:bCs/>
          <w:sz w:val="20"/>
          <w:szCs w:val="20"/>
        </w:rPr>
        <w:t xml:space="preserve"> </w:t>
      </w:r>
    </w:p>
    <w:p w:rsidR="0001700B" w:rsidRPr="00AC70DB" w:rsidRDefault="0001700B" w:rsidP="005B2AFB">
      <w:pPr>
        <w:pStyle w:val="BodyText"/>
        <w:spacing w:after="0"/>
        <w:jc w:val="right"/>
        <w:rPr>
          <w:b/>
          <w:bCs/>
          <w:sz w:val="20"/>
          <w:szCs w:val="20"/>
        </w:rPr>
      </w:pPr>
      <w:r w:rsidRPr="00AC70DB">
        <w:rPr>
          <w:b/>
          <w:bCs/>
          <w:sz w:val="20"/>
          <w:szCs w:val="20"/>
        </w:rPr>
        <w:t>of 22 June 2018,</w:t>
      </w:r>
    </w:p>
    <w:p w:rsidR="0001700B" w:rsidRPr="00AC70DB" w:rsidRDefault="0001700B" w:rsidP="005B2AFB">
      <w:pPr>
        <w:pStyle w:val="BodyText"/>
        <w:spacing w:after="0"/>
        <w:jc w:val="right"/>
        <w:rPr>
          <w:b/>
          <w:bCs/>
          <w:sz w:val="20"/>
          <w:szCs w:val="20"/>
        </w:rPr>
      </w:pPr>
      <w:r w:rsidRPr="00AC70DB">
        <w:rPr>
          <w:b/>
          <w:bCs/>
          <w:sz w:val="20"/>
          <w:szCs w:val="20"/>
        </w:rPr>
        <w:t xml:space="preserve"> </w:t>
      </w:r>
    </w:p>
    <w:p w:rsidR="0001700B" w:rsidRPr="00AC70DB" w:rsidRDefault="0001700B" w:rsidP="005B2AFB">
      <w:pPr>
        <w:pStyle w:val="BodyText"/>
        <w:spacing w:after="0"/>
        <w:jc w:val="right"/>
        <w:rPr>
          <w:b/>
          <w:bCs/>
          <w:sz w:val="20"/>
          <w:szCs w:val="20"/>
        </w:rPr>
      </w:pPr>
      <w:r w:rsidRPr="00AC70DB">
        <w:rPr>
          <w:b/>
          <w:bCs/>
          <w:sz w:val="20"/>
          <w:szCs w:val="20"/>
        </w:rPr>
        <w:t>Order No. 58/2018</w:t>
      </w:r>
    </w:p>
    <w:p w:rsidR="0001700B" w:rsidRPr="00AC70DB" w:rsidRDefault="0001700B" w:rsidP="005B2AFB">
      <w:pPr>
        <w:pStyle w:val="BodyText"/>
        <w:spacing w:after="0"/>
        <w:jc w:val="right"/>
        <w:rPr>
          <w:b/>
          <w:bCs/>
          <w:sz w:val="20"/>
          <w:szCs w:val="20"/>
        </w:rPr>
      </w:pPr>
      <w:r w:rsidRPr="00AC70DB">
        <w:rPr>
          <w:b/>
          <w:bCs/>
          <w:sz w:val="20"/>
          <w:szCs w:val="20"/>
        </w:rPr>
        <w:t xml:space="preserve">of the Rector of the UWM in </w:t>
      </w:r>
      <w:smartTag w:uri="urn:schemas-microsoft-com:office:smarttags" w:element="City">
        <w:smartTag w:uri="urn:schemas-microsoft-com:office:smarttags" w:element="place">
          <w:r w:rsidRPr="00AC70DB">
            <w:rPr>
              <w:b/>
              <w:bCs/>
              <w:sz w:val="20"/>
              <w:szCs w:val="20"/>
            </w:rPr>
            <w:t>Olsztyn</w:t>
          </w:r>
        </w:smartTag>
      </w:smartTag>
      <w:r w:rsidRPr="00AC70DB">
        <w:rPr>
          <w:b/>
          <w:bCs/>
          <w:sz w:val="20"/>
          <w:szCs w:val="20"/>
        </w:rPr>
        <w:t xml:space="preserve"> </w:t>
      </w:r>
    </w:p>
    <w:p w:rsidR="0001700B" w:rsidRPr="00AC70DB" w:rsidRDefault="0001700B" w:rsidP="005B2AFB">
      <w:pPr>
        <w:pStyle w:val="BodyText"/>
        <w:spacing w:after="0"/>
        <w:jc w:val="right"/>
        <w:rPr>
          <w:b/>
          <w:bCs/>
          <w:sz w:val="20"/>
          <w:szCs w:val="20"/>
        </w:rPr>
      </w:pPr>
      <w:r w:rsidRPr="00AC70DB">
        <w:rPr>
          <w:b/>
          <w:bCs/>
          <w:sz w:val="20"/>
          <w:szCs w:val="20"/>
        </w:rPr>
        <w:t>of 25 July 2018,</w:t>
      </w:r>
    </w:p>
    <w:p w:rsidR="0001700B" w:rsidRPr="00AC70DB" w:rsidRDefault="0001700B" w:rsidP="005B2AFB">
      <w:pPr>
        <w:pStyle w:val="BodyText"/>
        <w:spacing w:after="0"/>
        <w:jc w:val="right"/>
        <w:rPr>
          <w:b/>
          <w:bCs/>
          <w:sz w:val="20"/>
          <w:szCs w:val="20"/>
        </w:rPr>
      </w:pPr>
      <w:r w:rsidRPr="00AC70DB">
        <w:rPr>
          <w:b/>
          <w:bCs/>
          <w:sz w:val="20"/>
          <w:szCs w:val="20"/>
        </w:rPr>
        <w:t xml:space="preserve"> </w:t>
      </w:r>
    </w:p>
    <w:p w:rsidR="0001700B" w:rsidRPr="00AC70DB" w:rsidRDefault="0001700B" w:rsidP="00610F28">
      <w:pPr>
        <w:pStyle w:val="BodyText"/>
        <w:spacing w:after="0"/>
        <w:jc w:val="right"/>
        <w:rPr>
          <w:b/>
          <w:bCs/>
          <w:sz w:val="20"/>
          <w:szCs w:val="20"/>
        </w:rPr>
      </w:pPr>
      <w:r w:rsidRPr="00AC70DB">
        <w:rPr>
          <w:b/>
          <w:bCs/>
          <w:sz w:val="20"/>
          <w:szCs w:val="20"/>
        </w:rPr>
        <w:t>Order No. 76/2018</w:t>
      </w:r>
    </w:p>
    <w:p w:rsidR="0001700B" w:rsidRPr="00AC70DB" w:rsidRDefault="0001700B" w:rsidP="00610F28">
      <w:pPr>
        <w:pStyle w:val="BodyText"/>
        <w:spacing w:after="0"/>
        <w:jc w:val="right"/>
        <w:rPr>
          <w:b/>
          <w:bCs/>
          <w:sz w:val="20"/>
          <w:szCs w:val="20"/>
        </w:rPr>
      </w:pPr>
      <w:r w:rsidRPr="00AC70DB">
        <w:rPr>
          <w:b/>
          <w:bCs/>
          <w:sz w:val="20"/>
          <w:szCs w:val="20"/>
        </w:rPr>
        <w:t xml:space="preserve">of the Rector of the UWM in </w:t>
      </w:r>
      <w:smartTag w:uri="urn:schemas-microsoft-com:office:smarttags" w:element="City">
        <w:smartTag w:uri="urn:schemas-microsoft-com:office:smarttags" w:element="place">
          <w:r w:rsidRPr="00AC70DB">
            <w:rPr>
              <w:b/>
              <w:bCs/>
              <w:sz w:val="20"/>
              <w:szCs w:val="20"/>
            </w:rPr>
            <w:t>Olsztyn</w:t>
          </w:r>
        </w:smartTag>
      </w:smartTag>
      <w:r w:rsidRPr="00AC70DB">
        <w:rPr>
          <w:b/>
          <w:bCs/>
          <w:sz w:val="20"/>
          <w:szCs w:val="20"/>
        </w:rPr>
        <w:t xml:space="preserve"> </w:t>
      </w:r>
    </w:p>
    <w:p w:rsidR="0001700B" w:rsidRPr="00AC70DB" w:rsidRDefault="0001700B" w:rsidP="00610F28">
      <w:pPr>
        <w:pStyle w:val="BodyText"/>
        <w:spacing w:after="0"/>
        <w:jc w:val="right"/>
        <w:rPr>
          <w:b/>
          <w:bCs/>
          <w:sz w:val="20"/>
          <w:szCs w:val="20"/>
        </w:rPr>
      </w:pPr>
      <w:r w:rsidRPr="00AC70DB">
        <w:rPr>
          <w:b/>
          <w:bCs/>
          <w:sz w:val="20"/>
          <w:szCs w:val="20"/>
        </w:rPr>
        <w:t>of 26 September 2018</w:t>
      </w:r>
    </w:p>
    <w:p w:rsidR="0001700B" w:rsidRPr="00AC70DB" w:rsidRDefault="0001700B" w:rsidP="0077440C">
      <w:pPr>
        <w:pStyle w:val="BodyText"/>
        <w:spacing w:after="0" w:line="276" w:lineRule="auto"/>
        <w:jc w:val="right"/>
        <w:rPr>
          <w:bCs/>
          <w:sz w:val="20"/>
          <w:szCs w:val="20"/>
        </w:rPr>
      </w:pPr>
      <w:r w:rsidRPr="00AC70DB">
        <w:rPr>
          <w:bCs/>
          <w:sz w:val="20"/>
          <w:szCs w:val="20"/>
        </w:rPr>
        <w:t>and</w:t>
      </w:r>
    </w:p>
    <w:p w:rsidR="0001700B" w:rsidRPr="00AC70DB" w:rsidRDefault="0001700B" w:rsidP="00304C87">
      <w:pPr>
        <w:pStyle w:val="BodyText"/>
        <w:spacing w:after="0"/>
        <w:jc w:val="right"/>
        <w:rPr>
          <w:b/>
          <w:bCs/>
          <w:sz w:val="20"/>
          <w:szCs w:val="20"/>
        </w:rPr>
      </w:pPr>
      <w:bookmarkStart w:id="0" w:name="_Hlk36113221"/>
      <w:r w:rsidRPr="00AC70DB">
        <w:rPr>
          <w:b/>
          <w:bCs/>
          <w:sz w:val="20"/>
          <w:szCs w:val="20"/>
        </w:rPr>
        <w:t>Order No. 67/2019</w:t>
      </w:r>
    </w:p>
    <w:p w:rsidR="0001700B" w:rsidRPr="00AC70DB" w:rsidRDefault="0001700B" w:rsidP="00304C87">
      <w:pPr>
        <w:pStyle w:val="BodyText"/>
        <w:spacing w:after="0"/>
        <w:jc w:val="right"/>
        <w:rPr>
          <w:b/>
          <w:bCs/>
          <w:sz w:val="20"/>
          <w:szCs w:val="20"/>
        </w:rPr>
      </w:pPr>
      <w:r w:rsidRPr="00AC70DB">
        <w:rPr>
          <w:b/>
          <w:bCs/>
          <w:sz w:val="20"/>
          <w:szCs w:val="20"/>
        </w:rPr>
        <w:t xml:space="preserve">of the Rector of the UWM in </w:t>
      </w:r>
      <w:smartTag w:uri="urn:schemas-microsoft-com:office:smarttags" w:element="City">
        <w:smartTag w:uri="urn:schemas-microsoft-com:office:smarttags" w:element="place">
          <w:r w:rsidRPr="00AC70DB">
            <w:rPr>
              <w:b/>
              <w:bCs/>
              <w:sz w:val="20"/>
              <w:szCs w:val="20"/>
            </w:rPr>
            <w:t>Olsztyn</w:t>
          </w:r>
        </w:smartTag>
      </w:smartTag>
      <w:r w:rsidRPr="00AC70DB">
        <w:rPr>
          <w:b/>
          <w:bCs/>
          <w:sz w:val="20"/>
          <w:szCs w:val="20"/>
        </w:rPr>
        <w:t xml:space="preserve"> </w:t>
      </w:r>
    </w:p>
    <w:p w:rsidR="0001700B" w:rsidRPr="00AC70DB" w:rsidRDefault="0001700B" w:rsidP="00304C87">
      <w:pPr>
        <w:pStyle w:val="BodyText"/>
        <w:spacing w:after="0"/>
        <w:jc w:val="right"/>
        <w:rPr>
          <w:b/>
          <w:bCs/>
          <w:sz w:val="20"/>
          <w:szCs w:val="20"/>
        </w:rPr>
      </w:pPr>
      <w:r w:rsidRPr="00AC70DB">
        <w:rPr>
          <w:b/>
          <w:bCs/>
          <w:sz w:val="20"/>
          <w:szCs w:val="20"/>
        </w:rPr>
        <w:t>of 26 September 2019</w:t>
      </w:r>
    </w:p>
    <w:bookmarkEnd w:id="0"/>
    <w:p w:rsidR="0001700B" w:rsidRDefault="0001700B" w:rsidP="0077440C">
      <w:pPr>
        <w:pStyle w:val="BodyText"/>
        <w:spacing w:after="0" w:line="276" w:lineRule="auto"/>
        <w:jc w:val="right"/>
        <w:rPr>
          <w:bCs/>
          <w:sz w:val="20"/>
          <w:szCs w:val="20"/>
        </w:rPr>
      </w:pPr>
      <w:r>
        <w:rPr>
          <w:bCs/>
          <w:sz w:val="20"/>
          <w:szCs w:val="20"/>
        </w:rPr>
        <w:t>and</w:t>
      </w:r>
    </w:p>
    <w:p w:rsidR="0001700B" w:rsidRPr="00F679D1" w:rsidRDefault="0001700B" w:rsidP="0077440C">
      <w:pPr>
        <w:pStyle w:val="BodyText"/>
        <w:spacing w:after="0" w:line="276" w:lineRule="auto"/>
        <w:jc w:val="right"/>
        <w:rPr>
          <w:bCs/>
          <w:color w:val="FF0000"/>
          <w:sz w:val="20"/>
          <w:szCs w:val="20"/>
        </w:rPr>
      </w:pPr>
    </w:p>
    <w:p w:rsidR="0001700B" w:rsidRPr="009C4E75" w:rsidRDefault="0001700B" w:rsidP="00F679D1">
      <w:pPr>
        <w:jc w:val="right"/>
        <w:rPr>
          <w:b/>
          <w:bCs/>
          <w:sz w:val="20"/>
          <w:szCs w:val="20"/>
        </w:rPr>
      </w:pPr>
      <w:r w:rsidRPr="009C4E75">
        <w:rPr>
          <w:b/>
          <w:bCs/>
          <w:sz w:val="20"/>
          <w:szCs w:val="20"/>
        </w:rPr>
        <w:t>Order No. 40/2020</w:t>
      </w:r>
    </w:p>
    <w:p w:rsidR="0001700B" w:rsidRPr="009C4E75" w:rsidRDefault="0001700B" w:rsidP="00F679D1">
      <w:pPr>
        <w:jc w:val="right"/>
        <w:rPr>
          <w:b/>
          <w:bCs/>
          <w:sz w:val="20"/>
          <w:szCs w:val="20"/>
        </w:rPr>
      </w:pPr>
      <w:r w:rsidRPr="009C4E75">
        <w:rPr>
          <w:b/>
          <w:bCs/>
          <w:sz w:val="20"/>
          <w:szCs w:val="20"/>
        </w:rPr>
        <w:t xml:space="preserve">of the Rector of the UWM in </w:t>
      </w:r>
      <w:smartTag w:uri="urn:schemas-microsoft-com:office:smarttags" w:element="City">
        <w:smartTag w:uri="urn:schemas-microsoft-com:office:smarttags" w:element="place">
          <w:r w:rsidRPr="009C4E75">
            <w:rPr>
              <w:b/>
              <w:bCs/>
              <w:sz w:val="20"/>
              <w:szCs w:val="20"/>
            </w:rPr>
            <w:t>Olsztyn</w:t>
          </w:r>
        </w:smartTag>
      </w:smartTag>
      <w:r w:rsidRPr="009C4E75">
        <w:rPr>
          <w:b/>
          <w:bCs/>
          <w:sz w:val="20"/>
          <w:szCs w:val="20"/>
        </w:rPr>
        <w:t xml:space="preserve"> </w:t>
      </w:r>
    </w:p>
    <w:p w:rsidR="0001700B" w:rsidRPr="009C4E75" w:rsidRDefault="0001700B" w:rsidP="00F679D1">
      <w:pPr>
        <w:jc w:val="right"/>
        <w:rPr>
          <w:b/>
          <w:bCs/>
          <w:sz w:val="20"/>
          <w:szCs w:val="20"/>
        </w:rPr>
      </w:pPr>
      <w:r w:rsidRPr="009C4E75">
        <w:rPr>
          <w:b/>
          <w:bCs/>
          <w:sz w:val="20"/>
          <w:szCs w:val="20"/>
        </w:rPr>
        <w:t>of 14 April 2020</w:t>
      </w:r>
    </w:p>
    <w:p w:rsidR="0001700B" w:rsidRPr="00AC70DB" w:rsidRDefault="0001700B" w:rsidP="0077440C">
      <w:pPr>
        <w:pStyle w:val="BodyText"/>
        <w:spacing w:after="0" w:line="276" w:lineRule="auto"/>
        <w:jc w:val="right"/>
        <w:rPr>
          <w:bCs/>
          <w:sz w:val="20"/>
          <w:szCs w:val="20"/>
        </w:rPr>
      </w:pPr>
    </w:p>
    <w:p w:rsidR="0001700B" w:rsidRPr="00AC70DB" w:rsidRDefault="0001700B" w:rsidP="00744A42">
      <w:pPr>
        <w:pStyle w:val="BodyText"/>
        <w:spacing w:after="0"/>
        <w:jc w:val="right"/>
        <w:rPr>
          <w:bCs/>
          <w:sz w:val="20"/>
          <w:szCs w:val="20"/>
        </w:rPr>
      </w:pPr>
    </w:p>
    <w:p w:rsidR="0001700B" w:rsidRPr="00AC70DB" w:rsidRDefault="0001700B" w:rsidP="00744A42">
      <w:pPr>
        <w:pStyle w:val="ListParagraph"/>
        <w:suppressLineNumbers/>
        <w:ind w:left="284"/>
        <w:jc w:val="center"/>
        <w:rPr>
          <w:rFonts w:eastAsia="Batang"/>
        </w:rPr>
      </w:pPr>
      <w:r w:rsidRPr="00AC70DB">
        <w:t xml:space="preserve">REGULATIONS OF AWARDING RESEARCH SCHOLARSHIPS TO STUDENTS OF INTERDISCIPLINARY DOCTORAL STUDIES IN THE FIELD OF BIOECONOMY AT THE </w:t>
      </w:r>
      <w:smartTag w:uri="urn:schemas-microsoft-com:office:smarttags" w:element="PlaceType">
        <w:r w:rsidRPr="00AC70DB">
          <w:t>UNIVERSITY</w:t>
        </w:r>
      </w:smartTag>
      <w:r w:rsidRPr="00AC70DB">
        <w:t xml:space="preserve"> OF </w:t>
      </w:r>
      <w:smartTag w:uri="urn:schemas-microsoft-com:office:smarttags" w:element="PlaceName">
        <w:r w:rsidRPr="00AC70DB">
          <w:t>WARMIA</w:t>
        </w:r>
      </w:smartTag>
      <w:r w:rsidRPr="00AC70DB">
        <w:t xml:space="preserve"> AND MAZURY IN </w:t>
      </w:r>
      <w:smartTag w:uri="urn:schemas-microsoft-com:office:smarttags" w:element="City">
        <w:smartTag w:uri="urn:schemas-microsoft-com:office:smarttags" w:element="place">
          <w:r w:rsidRPr="00AC70DB">
            <w:t>OLSZTYN</w:t>
          </w:r>
        </w:smartTag>
      </w:smartTag>
    </w:p>
    <w:p w:rsidR="0001700B" w:rsidRPr="00AC70DB" w:rsidRDefault="0001700B" w:rsidP="00744A42">
      <w:pPr>
        <w:pStyle w:val="ListParagraph"/>
        <w:suppressLineNumbers/>
        <w:ind w:left="284"/>
        <w:jc w:val="both"/>
        <w:rPr>
          <w:rFonts w:eastAsia="Batang"/>
        </w:rPr>
      </w:pPr>
    </w:p>
    <w:p w:rsidR="0001700B" w:rsidRPr="00AC70DB" w:rsidRDefault="0001700B" w:rsidP="00744A42">
      <w:pPr>
        <w:suppressLineNumbers/>
        <w:jc w:val="center"/>
        <w:rPr>
          <w:b/>
        </w:rPr>
      </w:pPr>
      <w:r w:rsidRPr="00AC70DB">
        <w:rPr>
          <w:b/>
        </w:rPr>
        <w:t>Section 1</w:t>
      </w:r>
    </w:p>
    <w:p w:rsidR="0001700B" w:rsidRPr="00AC70DB" w:rsidRDefault="0001700B" w:rsidP="001013A1">
      <w:pPr>
        <w:pStyle w:val="ListParagraph"/>
        <w:numPr>
          <w:ilvl w:val="0"/>
          <w:numId w:val="8"/>
        </w:numPr>
        <w:suppressLineNumbers/>
        <w:tabs>
          <w:tab w:val="left" w:pos="0"/>
        </w:tabs>
        <w:ind w:left="284" w:hanging="284"/>
        <w:jc w:val="both"/>
      </w:pPr>
      <w:r w:rsidRPr="00AC70DB">
        <w:t>These regulations (hereinafter referred to as the Regulations) concern granting research scholarships to students of interdisciplinary doctoral studies in the field of Bioeconomy, conducted by the Faculties of: Animal Bioengineering; Biology and Biotechnology; Environmental Management and Agriculture; Veterinary Medicine; Food Science and Geoengineering.</w:t>
      </w:r>
    </w:p>
    <w:p w:rsidR="0001700B" w:rsidRPr="00AC70DB" w:rsidRDefault="0001700B" w:rsidP="008C1382">
      <w:pPr>
        <w:pStyle w:val="ListParagraph"/>
        <w:numPr>
          <w:ilvl w:val="0"/>
          <w:numId w:val="8"/>
        </w:numPr>
        <w:suppressLineNumbers/>
        <w:tabs>
          <w:tab w:val="left" w:pos="0"/>
        </w:tabs>
        <w:ind w:left="284" w:hanging="284"/>
        <w:jc w:val="both"/>
      </w:pPr>
      <w:r w:rsidRPr="00AC70DB">
        <w:t>Research scholarships for students of interdisciplinary doctoral studies in the field of Bioeconomy are fully financed from the funds of the project “Bioeconomy” Interdisciplinary Doctoral Study Programme conducted as part of the Operational Programme Knowledge Education Development 2014-2020, agreement number: POWR.03.02.00-00-00-I034/16-00.</w:t>
      </w:r>
    </w:p>
    <w:p w:rsidR="0001700B" w:rsidRPr="00AC70DB" w:rsidRDefault="0001700B" w:rsidP="008C1382">
      <w:pPr>
        <w:pStyle w:val="ListParagraph"/>
        <w:numPr>
          <w:ilvl w:val="0"/>
          <w:numId w:val="8"/>
        </w:numPr>
        <w:suppressLineNumbers/>
        <w:tabs>
          <w:tab w:val="left" w:pos="0"/>
        </w:tabs>
        <w:ind w:left="284" w:hanging="284"/>
        <w:jc w:val="both"/>
      </w:pPr>
      <w:r w:rsidRPr="00AC70DB">
        <w:t xml:space="preserve">The maximum value of funds allocated to research scholarships for students of interdisciplinary doctoral studies in the field of Bioeconomy amounts to: PLN 2,400,000. </w:t>
      </w:r>
      <w:r w:rsidRPr="00AC70DB">
        <w:br/>
      </w:r>
    </w:p>
    <w:p w:rsidR="0001700B" w:rsidRPr="00AC70DB" w:rsidRDefault="0001700B" w:rsidP="00E22EF0">
      <w:pPr>
        <w:pStyle w:val="ListParagraph"/>
        <w:suppressLineNumbers/>
        <w:jc w:val="center"/>
      </w:pPr>
    </w:p>
    <w:p w:rsidR="0001700B" w:rsidRPr="00AC70DB" w:rsidRDefault="0001700B" w:rsidP="00E22EF0">
      <w:pPr>
        <w:pStyle w:val="ListParagraph"/>
        <w:suppressLineNumbers/>
        <w:ind w:left="0"/>
        <w:jc w:val="center"/>
        <w:rPr>
          <w:b/>
        </w:rPr>
      </w:pPr>
      <w:r w:rsidRPr="00AC70DB">
        <w:rPr>
          <w:b/>
        </w:rPr>
        <w:t>Section 2</w:t>
      </w:r>
    </w:p>
    <w:p w:rsidR="0001700B" w:rsidRPr="00AC70DB" w:rsidRDefault="0001700B" w:rsidP="008C1382">
      <w:pPr>
        <w:numPr>
          <w:ilvl w:val="0"/>
          <w:numId w:val="9"/>
        </w:numPr>
        <w:suppressLineNumbers/>
        <w:tabs>
          <w:tab w:val="left" w:pos="284"/>
        </w:tabs>
        <w:ind w:left="0" w:firstLine="0"/>
        <w:jc w:val="both"/>
        <w:rPr>
          <w:i/>
        </w:rPr>
      </w:pPr>
      <w:r w:rsidRPr="00AC70DB">
        <w:t>A doctoral student may receive a research scholarship for a maximum of 48 months.</w:t>
      </w:r>
    </w:p>
    <w:p w:rsidR="0001700B" w:rsidRPr="00AC70DB" w:rsidRDefault="0001700B" w:rsidP="001013A1">
      <w:pPr>
        <w:numPr>
          <w:ilvl w:val="0"/>
          <w:numId w:val="9"/>
        </w:numPr>
        <w:suppressLineNumbers/>
        <w:ind w:left="284" w:hanging="284"/>
        <w:jc w:val="both"/>
      </w:pPr>
      <w:r w:rsidRPr="00AC70DB">
        <w:t>A research scholarship in the first year of doctoral studies is awarded to a doctoral student on the basis of results of the admissions procedure.</w:t>
      </w:r>
    </w:p>
    <w:p w:rsidR="0001700B" w:rsidRPr="000E18EF" w:rsidRDefault="0001700B" w:rsidP="001013A1">
      <w:pPr>
        <w:numPr>
          <w:ilvl w:val="0"/>
          <w:numId w:val="9"/>
        </w:numPr>
        <w:suppressLineNumbers/>
        <w:ind w:left="284" w:hanging="284"/>
        <w:jc w:val="both"/>
      </w:pPr>
      <w:r w:rsidRPr="000E18EF">
        <w:t>A scholarship may be awarded to a doctoral student preparing an interdisciplinary doctoral dissertation under the supervision of at least two supervisors.</w:t>
      </w:r>
    </w:p>
    <w:p w:rsidR="0001700B" w:rsidRPr="00AC70DB" w:rsidRDefault="0001700B" w:rsidP="0002351B">
      <w:pPr>
        <w:numPr>
          <w:ilvl w:val="0"/>
          <w:numId w:val="9"/>
        </w:numPr>
        <w:suppressLineNumbers/>
        <w:ind w:left="284" w:hanging="284"/>
        <w:jc w:val="both"/>
      </w:pPr>
      <w:r w:rsidRPr="00AC70DB">
        <w:t>A doctoral student of the first year of doctoral studies applying for a scholarship, submits, by October 31, 2018, an application containing the data referred to in § 5 para. 1 point 1 and the schedule of the doctoral thesis schedule containing a description of the "milestones" achieved after each year of doctoral studies.</w:t>
      </w:r>
      <w:r w:rsidRPr="00AC70DB">
        <w:rPr>
          <w:highlight w:val="yellow"/>
        </w:rPr>
        <w:t xml:space="preserve"> </w:t>
      </w:r>
    </w:p>
    <w:p w:rsidR="0001700B" w:rsidRPr="00AC70DB" w:rsidRDefault="0001700B" w:rsidP="008C1382">
      <w:pPr>
        <w:numPr>
          <w:ilvl w:val="0"/>
          <w:numId w:val="9"/>
        </w:numPr>
        <w:suppressLineNumbers/>
        <w:ind w:left="284" w:hanging="284"/>
        <w:jc w:val="both"/>
      </w:pPr>
      <w:r w:rsidRPr="00AC70DB">
        <w:t xml:space="preserve">The amount of a research scholarship and a point range at the 1st year of doctoral studies are set by the Scholarship Award Committee as part of the “Bioeconomy” Interdisciplinary Doctoral Study Programme” (hereinafter referred to as the “Scholarship Committee”) after finishing the admissions procedure on the basis of the number of submitted applications and information contained in them. </w:t>
      </w:r>
    </w:p>
    <w:p w:rsidR="0001700B" w:rsidRPr="00AC70DB" w:rsidRDefault="0001700B" w:rsidP="008C1382">
      <w:pPr>
        <w:numPr>
          <w:ilvl w:val="0"/>
          <w:numId w:val="9"/>
        </w:numPr>
        <w:suppressLineNumbers/>
        <w:ind w:left="284" w:hanging="284"/>
        <w:jc w:val="both"/>
      </w:pPr>
      <w:r w:rsidRPr="00AC70DB">
        <w:t>A research scholarship in the second and subsequent years of doctoral studies may be awarded to a doctoral student who:</w:t>
      </w:r>
    </w:p>
    <w:p w:rsidR="0001700B" w:rsidRPr="00AC70DB" w:rsidRDefault="0001700B" w:rsidP="008C1382">
      <w:pPr>
        <w:pStyle w:val="ListParagraph"/>
        <w:numPr>
          <w:ilvl w:val="0"/>
          <w:numId w:val="10"/>
        </w:numPr>
        <w:suppressLineNumbers/>
        <w:ind w:left="567" w:hanging="283"/>
        <w:jc w:val="both"/>
        <w:rPr>
          <w:strike/>
        </w:rPr>
      </w:pPr>
      <w:r w:rsidRPr="00AC70DB">
        <w:t xml:space="preserve">promptly completes the doctoral study programme and obtains positive results from examinations and credits included in the doctoral study programme, </w:t>
      </w:r>
    </w:p>
    <w:p w:rsidR="0001700B" w:rsidRPr="00AC70DB" w:rsidRDefault="0001700B" w:rsidP="003A7E91">
      <w:pPr>
        <w:pStyle w:val="ListParagraph"/>
        <w:numPr>
          <w:ilvl w:val="0"/>
          <w:numId w:val="10"/>
        </w:numPr>
        <w:suppressLineNumbers/>
        <w:ind w:left="567" w:hanging="283"/>
        <w:jc w:val="both"/>
      </w:pPr>
      <w:r w:rsidRPr="00AC70DB">
        <w:t xml:space="preserve">submits in a written form information on progress in writing a doctoral thesis in line with the submitted schedule. The information should confirm reaching set “milestones” and should be signed by a research supervisor/thesis supervisor. </w:t>
      </w:r>
    </w:p>
    <w:p w:rsidR="0001700B" w:rsidRPr="00AC70DB" w:rsidRDefault="0001700B" w:rsidP="008C1382">
      <w:pPr>
        <w:numPr>
          <w:ilvl w:val="0"/>
          <w:numId w:val="9"/>
        </w:numPr>
        <w:suppressLineNumbers/>
        <w:ind w:left="284" w:hanging="284"/>
        <w:jc w:val="both"/>
      </w:pPr>
      <w:r w:rsidRPr="00AC70DB">
        <w:t>The following substantive criteria for determining the amount of scholarship specified in paragraph 5 and the principles of point valuation of the criteria are hereby formulated:</w:t>
      </w:r>
    </w:p>
    <w:p w:rsidR="0001700B" w:rsidRPr="00AC70DB" w:rsidRDefault="0001700B" w:rsidP="008C1382">
      <w:pPr>
        <w:pStyle w:val="ListParagraph"/>
        <w:numPr>
          <w:ilvl w:val="0"/>
          <w:numId w:val="13"/>
        </w:numPr>
        <w:suppressLineNumbers/>
        <w:ind w:left="567" w:hanging="283"/>
        <w:jc w:val="both"/>
      </w:pPr>
      <w:r w:rsidRPr="00AC70DB">
        <w:t>the number of points awarded in the criteria of the average grade from examinations and credits included in the programme, rounded down to two decimal places, corresponds to the value of this average,</w:t>
      </w:r>
    </w:p>
    <w:p w:rsidR="0001700B" w:rsidRPr="00AC70DB" w:rsidRDefault="0001700B" w:rsidP="008C1382">
      <w:pPr>
        <w:pStyle w:val="ListParagraph"/>
        <w:numPr>
          <w:ilvl w:val="0"/>
          <w:numId w:val="13"/>
        </w:numPr>
        <w:suppressLineNumbers/>
        <w:ind w:left="567" w:hanging="283"/>
        <w:jc w:val="both"/>
      </w:pPr>
      <w:r w:rsidRPr="00AC70DB">
        <w:t>the number of points used for assessment of progress in preparation of a doctoral thesis and in research work performed in the discipline in which the doctoral thesis is written, calculated according to the provisions of paragraph 7.</w:t>
      </w:r>
    </w:p>
    <w:p w:rsidR="0001700B" w:rsidRPr="00AC70DB" w:rsidRDefault="0001700B" w:rsidP="008C1382">
      <w:pPr>
        <w:numPr>
          <w:ilvl w:val="0"/>
          <w:numId w:val="9"/>
        </w:numPr>
        <w:suppressLineNumbers/>
        <w:ind w:left="284" w:hanging="284"/>
        <w:jc w:val="both"/>
      </w:pPr>
      <w:r w:rsidRPr="00AC70DB">
        <w:t>The valuation of progress mentioned in paragraph 6 (2) is made with use of the following scores</w:t>
      </w:r>
      <w:r w:rsidRPr="00AC70DB">
        <w:rPr>
          <w:rStyle w:val="FootnoteReference"/>
        </w:rPr>
        <w:footnoteReference w:id="1"/>
      </w:r>
      <w:r w:rsidRPr="00AC70DB">
        <w:t>:</w:t>
      </w:r>
    </w:p>
    <w:p w:rsidR="0001700B" w:rsidRPr="000E18EF" w:rsidRDefault="0001700B" w:rsidP="00D61188">
      <w:pPr>
        <w:pStyle w:val="ListParagraph"/>
        <w:numPr>
          <w:ilvl w:val="0"/>
          <w:numId w:val="11"/>
        </w:numPr>
        <w:suppressLineNumbers/>
        <w:ind w:left="567"/>
        <w:jc w:val="both"/>
        <w:rPr>
          <w:shd w:val="clear" w:color="auto" w:fill="FFFFFF"/>
        </w:rPr>
      </w:pPr>
      <w:r w:rsidRPr="000E18EF">
        <w:rPr>
          <w:shd w:val="clear" w:color="auto" w:fill="FFFFFF"/>
        </w:rPr>
        <w:t>scientific publications published in reviewed magazines in printed and electronic forms</w:t>
      </w:r>
    </w:p>
    <w:p w:rsidR="0001700B" w:rsidRPr="000E18EF" w:rsidRDefault="0001700B" w:rsidP="0097315A">
      <w:pPr>
        <w:pStyle w:val="ListParagraph"/>
        <w:suppressLineNumbers/>
        <w:ind w:left="567"/>
        <w:jc w:val="both"/>
      </w:pPr>
      <w:r w:rsidRPr="000E18EF">
        <w:rPr>
          <w:shd w:val="clear" w:color="auto" w:fill="FFFFFF"/>
        </w:rPr>
        <w:t xml:space="preserve">and peer-reviewed international conference proceedings, both affiliated with UWM in </w:t>
      </w:r>
      <w:smartTag w:uri="urn:schemas-microsoft-com:office:smarttags" w:element="place">
        <w:smartTag w:uri="urn:schemas-microsoft-com:office:smarttags" w:element="City">
          <w:r w:rsidRPr="000E18EF">
            <w:rPr>
              <w:shd w:val="clear" w:color="auto" w:fill="FFFFFF"/>
            </w:rPr>
            <w:t>Olsztyn</w:t>
          </w:r>
        </w:smartTag>
      </w:smartTag>
      <w:r w:rsidRPr="000E18EF">
        <w:rPr>
          <w:shd w:val="clear" w:color="auto" w:fill="FFFFFF"/>
        </w:rPr>
        <w:t xml:space="preserve"> and evaluated in accordance with the applicable regulations.</w:t>
      </w:r>
    </w:p>
    <w:p w:rsidR="0001700B" w:rsidRPr="000E18EF" w:rsidRDefault="0001700B" w:rsidP="008C1382">
      <w:pPr>
        <w:pStyle w:val="ListParagraph"/>
        <w:numPr>
          <w:ilvl w:val="0"/>
          <w:numId w:val="11"/>
        </w:numPr>
        <w:suppressLineNumbers/>
        <w:ind w:left="567" w:hanging="283"/>
        <w:jc w:val="both"/>
      </w:pPr>
      <w:r w:rsidRPr="000E18EF">
        <w:t>other achievements:</w:t>
      </w:r>
    </w:p>
    <w:p w:rsidR="0001700B" w:rsidRPr="000E18EF" w:rsidRDefault="0001700B" w:rsidP="001013A1">
      <w:pPr>
        <w:numPr>
          <w:ilvl w:val="0"/>
          <w:numId w:val="12"/>
        </w:numPr>
        <w:tabs>
          <w:tab w:val="left" w:pos="284"/>
        </w:tabs>
        <w:ind w:left="851" w:hanging="284"/>
        <w:contextualSpacing/>
        <w:jc w:val="both"/>
      </w:pPr>
      <w:r w:rsidRPr="00AC70DB">
        <w:t xml:space="preserve">a creator or co-creator of an invention to which a patent was granted </w:t>
      </w:r>
      <w:r w:rsidRPr="000E18EF">
        <w:t>abroad (100 points)  or by the Patent Office of the Republic of Poland ‒ 75 points for a patent, in case of the implementation</w:t>
      </w:r>
      <w:r w:rsidRPr="000E18EF">
        <w:rPr>
          <w:rStyle w:val="FootnoteReference"/>
        </w:rPr>
        <w:footnoteReference w:id="2"/>
      </w:r>
      <w:r w:rsidRPr="000E18EF">
        <w:t xml:space="preserve"> of an invention ‒ 100 points, provided that the point valuation is taken into account only once, i.e. in the year of acquiring a patent/implementation,</w:t>
      </w:r>
    </w:p>
    <w:p w:rsidR="0001700B" w:rsidRPr="000E18EF" w:rsidRDefault="0001700B" w:rsidP="001013A1">
      <w:pPr>
        <w:numPr>
          <w:ilvl w:val="0"/>
          <w:numId w:val="12"/>
        </w:numPr>
        <w:tabs>
          <w:tab w:val="left" w:pos="284"/>
        </w:tabs>
        <w:ind w:left="851" w:hanging="284"/>
        <w:contextualSpacing/>
        <w:jc w:val="both"/>
      </w:pPr>
      <w:r w:rsidRPr="000E18EF">
        <w:t>a creator or co-creator of an invention to which a patent was granted abroad or by the Patent Office of the Republic of Poland for an entity other than a research unit in which the creator of an invention is a doctoral student ‒ 50 points for a patent,</w:t>
      </w:r>
    </w:p>
    <w:p w:rsidR="0001700B" w:rsidRPr="000E18EF" w:rsidRDefault="0001700B" w:rsidP="008C1382">
      <w:pPr>
        <w:numPr>
          <w:ilvl w:val="0"/>
          <w:numId w:val="12"/>
        </w:numPr>
        <w:tabs>
          <w:tab w:val="left" w:pos="284"/>
        </w:tabs>
        <w:ind w:left="851" w:hanging="284"/>
        <w:contextualSpacing/>
        <w:jc w:val="both"/>
      </w:pPr>
      <w:r w:rsidRPr="000E18EF">
        <w:t>a creator or co-creator of a protective right to a utility model or trademark, right under the registration of an industrial design or topography of an integrated circuit, conferred by the Patent Office of the Republic of Poland or conferred abroad ‒ 30 points for a utility model or trademark,</w:t>
      </w:r>
    </w:p>
    <w:p w:rsidR="0001700B" w:rsidRPr="000E18EF" w:rsidRDefault="0001700B" w:rsidP="008C1382">
      <w:pPr>
        <w:numPr>
          <w:ilvl w:val="0"/>
          <w:numId w:val="12"/>
        </w:numPr>
        <w:tabs>
          <w:tab w:val="left" w:pos="284"/>
        </w:tabs>
        <w:ind w:left="851" w:hanging="284"/>
        <w:contextualSpacing/>
        <w:jc w:val="both"/>
      </w:pPr>
      <w:r w:rsidRPr="000E18EF">
        <w:t>a creator or co-creator of an application for an invention to the Patent Office of the Republic of Poland or abroad of a research unit in which the creator of an invention is a doctoral student ‒ 10 points for an invention,</w:t>
      </w:r>
    </w:p>
    <w:p w:rsidR="0001700B" w:rsidRPr="000E18EF" w:rsidRDefault="0001700B" w:rsidP="008C1382">
      <w:pPr>
        <w:numPr>
          <w:ilvl w:val="0"/>
          <w:numId w:val="12"/>
        </w:numPr>
        <w:tabs>
          <w:tab w:val="left" w:pos="284"/>
        </w:tabs>
        <w:ind w:left="851" w:hanging="284"/>
        <w:contextualSpacing/>
        <w:jc w:val="both"/>
      </w:pPr>
      <w:r w:rsidRPr="000E18EF">
        <w:t>a creator or co-creator of exclusive rights to a plant variety conferred to a research unit by the Research Centre for Cultivar Testing or granted abroad ‒ 30 points,</w:t>
      </w:r>
    </w:p>
    <w:p w:rsidR="0001700B" w:rsidRPr="000E18EF" w:rsidRDefault="0001700B" w:rsidP="008C1382">
      <w:pPr>
        <w:pStyle w:val="ListParagraph"/>
        <w:numPr>
          <w:ilvl w:val="0"/>
          <w:numId w:val="11"/>
        </w:numPr>
        <w:suppressLineNumbers/>
        <w:ind w:left="567" w:hanging="283"/>
        <w:jc w:val="both"/>
      </w:pPr>
      <w:r w:rsidRPr="000E18EF">
        <w:t>research projects:</w:t>
      </w:r>
    </w:p>
    <w:p w:rsidR="0001700B" w:rsidRPr="000E18EF" w:rsidRDefault="0001700B" w:rsidP="005C72F8">
      <w:pPr>
        <w:tabs>
          <w:tab w:val="left" w:pos="284"/>
        </w:tabs>
        <w:ind w:left="851"/>
        <w:contextualSpacing/>
        <w:jc w:val="both"/>
      </w:pPr>
      <w:r w:rsidRPr="000E18EF">
        <w:t>submitting an application for carrying out a research project financed from external sources in which a doctoral student will perform the function of project manager ‒ 2 points.</w:t>
      </w:r>
    </w:p>
    <w:p w:rsidR="0001700B" w:rsidRPr="00AC70DB" w:rsidRDefault="0001700B">
      <w:pPr>
        <w:numPr>
          <w:ilvl w:val="0"/>
          <w:numId w:val="9"/>
        </w:numPr>
        <w:suppressLineNumbers/>
        <w:ind w:left="284" w:hanging="284"/>
        <w:jc w:val="both"/>
      </w:pPr>
      <w:r w:rsidRPr="000E18EF">
        <w:t>The amount of a research scholarship and the point range in the second and subsequent years of doctoral studies are set by the Scholarship Committee at the beginning of every academic</w:t>
      </w:r>
      <w:r w:rsidRPr="00AC70DB">
        <w:t xml:space="preserve"> year on the basis of the number of filed applications and information contained in them. </w:t>
      </w:r>
    </w:p>
    <w:p w:rsidR="0001700B" w:rsidRPr="00AC70DB" w:rsidRDefault="0001700B" w:rsidP="00744A42">
      <w:pPr>
        <w:suppressLineNumbers/>
        <w:jc w:val="center"/>
        <w:rPr>
          <w:b/>
        </w:rPr>
      </w:pPr>
    </w:p>
    <w:p w:rsidR="0001700B" w:rsidRPr="00AC70DB" w:rsidRDefault="0001700B" w:rsidP="00744A42">
      <w:pPr>
        <w:suppressLineNumbers/>
        <w:jc w:val="center"/>
        <w:rPr>
          <w:b/>
        </w:rPr>
      </w:pPr>
      <w:r w:rsidRPr="00AC70DB">
        <w:rPr>
          <w:b/>
        </w:rPr>
        <w:t>Section 3</w:t>
      </w:r>
    </w:p>
    <w:p w:rsidR="0001700B" w:rsidRPr="00AC70DB" w:rsidRDefault="0001700B" w:rsidP="008C1382">
      <w:pPr>
        <w:numPr>
          <w:ilvl w:val="0"/>
          <w:numId w:val="6"/>
        </w:numPr>
        <w:tabs>
          <w:tab w:val="left" w:pos="426"/>
        </w:tabs>
        <w:ind w:left="426" w:hanging="426"/>
        <w:jc w:val="both"/>
      </w:pPr>
      <w:r w:rsidRPr="00AC70DB">
        <w:t xml:space="preserve">Effects of a research activity are presented for assessment only once and concern the academic year preceding the academic year in which a doctoral student applies for a research scholarship. </w:t>
      </w:r>
    </w:p>
    <w:p w:rsidR="0001700B" w:rsidRPr="00AC70DB" w:rsidRDefault="0001700B" w:rsidP="008C1382">
      <w:pPr>
        <w:numPr>
          <w:ilvl w:val="0"/>
          <w:numId w:val="6"/>
        </w:numPr>
        <w:tabs>
          <w:tab w:val="left" w:pos="426"/>
        </w:tabs>
        <w:ind w:left="426" w:hanging="426"/>
        <w:jc w:val="both"/>
      </w:pPr>
      <w:r w:rsidRPr="00AC70DB">
        <w:t>The average grade for a relevant academic year mentioned in section 2 paragraph 6(1) takes into account grades from examinations and credits of courses in a relevant academic year, applicable for creating the year of studies. The average grade is calculated to two decimal places.</w:t>
      </w:r>
    </w:p>
    <w:p w:rsidR="0001700B" w:rsidRPr="00AC70DB" w:rsidRDefault="0001700B" w:rsidP="008C1382">
      <w:pPr>
        <w:numPr>
          <w:ilvl w:val="0"/>
          <w:numId w:val="6"/>
        </w:numPr>
        <w:tabs>
          <w:tab w:val="left" w:pos="426"/>
        </w:tabs>
        <w:ind w:left="426" w:hanging="426"/>
        <w:jc w:val="both"/>
      </w:pPr>
      <w:r w:rsidRPr="00AC70DB">
        <w:t xml:space="preserve">The average grade takes into account all grades from the courses set out in paragraph 8, also including every fail grade entered by an examiner. </w:t>
      </w:r>
    </w:p>
    <w:p w:rsidR="0001700B" w:rsidRPr="00AC70DB" w:rsidRDefault="0001700B" w:rsidP="008C1382">
      <w:pPr>
        <w:numPr>
          <w:ilvl w:val="0"/>
          <w:numId w:val="6"/>
        </w:numPr>
        <w:tabs>
          <w:tab w:val="left" w:pos="426"/>
        </w:tabs>
        <w:ind w:left="426" w:hanging="426"/>
        <w:jc w:val="both"/>
      </w:pPr>
      <w:r w:rsidRPr="00AC70DB">
        <w:t xml:space="preserve">The average grade for scholarship purposes is calculated by a doctoral student on his or her own. The correctness of its calculation is confirmed by a representative of the dean’s office. </w:t>
      </w:r>
    </w:p>
    <w:p w:rsidR="0001700B" w:rsidRPr="00AC70DB" w:rsidRDefault="0001700B" w:rsidP="009E4C2D">
      <w:pPr>
        <w:suppressLineNumbers/>
        <w:tabs>
          <w:tab w:val="left" w:pos="284"/>
        </w:tabs>
        <w:ind w:left="567" w:hanging="283"/>
        <w:jc w:val="center"/>
      </w:pPr>
    </w:p>
    <w:p w:rsidR="0001700B" w:rsidRPr="00AC70DB" w:rsidRDefault="0001700B" w:rsidP="009E4C2D">
      <w:pPr>
        <w:suppressLineNumbers/>
        <w:tabs>
          <w:tab w:val="left" w:pos="284"/>
        </w:tabs>
        <w:ind w:left="567" w:hanging="283"/>
        <w:jc w:val="center"/>
      </w:pPr>
    </w:p>
    <w:p w:rsidR="0001700B" w:rsidRPr="00AC70DB" w:rsidRDefault="0001700B" w:rsidP="009E4C2D">
      <w:pPr>
        <w:suppressLineNumbers/>
        <w:tabs>
          <w:tab w:val="left" w:pos="284"/>
        </w:tabs>
        <w:ind w:left="567" w:hanging="283"/>
        <w:jc w:val="center"/>
      </w:pPr>
    </w:p>
    <w:p w:rsidR="0001700B" w:rsidRPr="00AC70DB" w:rsidRDefault="0001700B" w:rsidP="009E4C2D">
      <w:pPr>
        <w:suppressLineNumbers/>
        <w:tabs>
          <w:tab w:val="left" w:pos="284"/>
        </w:tabs>
        <w:ind w:left="567" w:hanging="283"/>
        <w:jc w:val="center"/>
        <w:rPr>
          <w:b/>
        </w:rPr>
      </w:pPr>
      <w:r w:rsidRPr="00AC70DB">
        <w:rPr>
          <w:b/>
        </w:rPr>
        <w:t>Section 4</w:t>
      </w:r>
    </w:p>
    <w:p w:rsidR="0001700B" w:rsidRPr="00AC70DB" w:rsidRDefault="0001700B" w:rsidP="008C1382">
      <w:pPr>
        <w:numPr>
          <w:ilvl w:val="0"/>
          <w:numId w:val="4"/>
        </w:numPr>
        <w:ind w:left="284" w:hanging="284"/>
        <w:contextualSpacing/>
        <w:jc w:val="both"/>
      </w:pPr>
      <w:r w:rsidRPr="00AC70DB">
        <w:t xml:space="preserve">Progress in preparation of a doctoral thesis and in a performed research work in the discipline on which the doctoral thesis is written is documented by enclosing the original or a photocopy, in case of: </w:t>
      </w:r>
    </w:p>
    <w:p w:rsidR="0001700B" w:rsidRPr="00AC70DB" w:rsidRDefault="0001700B" w:rsidP="008C1382">
      <w:pPr>
        <w:numPr>
          <w:ilvl w:val="1"/>
          <w:numId w:val="4"/>
        </w:numPr>
        <w:ind w:left="567" w:hanging="283"/>
        <w:contextualSpacing/>
        <w:jc w:val="both"/>
      </w:pPr>
      <w:r w:rsidRPr="00AC70DB">
        <w:t xml:space="preserve">authorship/co-authorship of works published in reviewed magazines in a printed and electronic form: front page of a magazine (if in a paper form), page with ISSN, eISSN or DOI, the first page of the article, </w:t>
      </w:r>
    </w:p>
    <w:p w:rsidR="0001700B" w:rsidRPr="00AC70DB" w:rsidRDefault="0001700B" w:rsidP="008C1382">
      <w:pPr>
        <w:numPr>
          <w:ilvl w:val="1"/>
          <w:numId w:val="4"/>
        </w:numPr>
        <w:ind w:left="567" w:hanging="283"/>
        <w:contextualSpacing/>
        <w:jc w:val="both"/>
      </w:pPr>
      <w:r w:rsidRPr="00AC70DB">
        <w:t>acceptance of an application or granting a patent, protective right to a utility model, trademark, right under the registration of an industrial design or topography of an integrated circuit conferred by the Patent Office of the Republic of Poland or a patent office abroad: confirmation of acceptance of an application or granting a patent protected by copyrights, protective right to a utility model issued by the Patent Office,</w:t>
      </w:r>
      <w:r w:rsidRPr="00AC70DB">
        <w:br/>
        <w:t xml:space="preserve">in case of the implementation of an invention for use ‒ an implementation agreement with the user of an invention, </w:t>
      </w:r>
    </w:p>
    <w:p w:rsidR="0001700B" w:rsidRPr="00AC70DB" w:rsidRDefault="0001700B" w:rsidP="008C1382">
      <w:pPr>
        <w:numPr>
          <w:ilvl w:val="1"/>
          <w:numId w:val="4"/>
        </w:numPr>
        <w:ind w:left="567" w:hanging="283"/>
        <w:contextualSpacing/>
        <w:jc w:val="both"/>
      </w:pPr>
      <w:r w:rsidRPr="00AC70DB">
        <w:t>used proprietary copyrights to a work in the field of architecture and urban planning or design arts: an agreement entered into between an author and an ordering party (relevant local authorities or the management of a company). In case of restoration of areas at objects listed in the register of immobile monuments or the monument registry, an opinion obtained in Voivodeship Monument Protection Office must also be enclosed in the form of an appendix,</w:t>
      </w:r>
    </w:p>
    <w:p w:rsidR="0001700B" w:rsidRPr="00AC70DB" w:rsidRDefault="0001700B" w:rsidP="008C1382">
      <w:pPr>
        <w:numPr>
          <w:ilvl w:val="1"/>
          <w:numId w:val="4"/>
        </w:numPr>
        <w:ind w:left="567" w:hanging="283"/>
        <w:contextualSpacing/>
        <w:jc w:val="both"/>
      </w:pPr>
      <w:r w:rsidRPr="00AC70DB">
        <w:t>exclusive right to a plant variety: a document issued by the Research Centre for Cultivar Testing or a foreign organisation,</w:t>
      </w:r>
    </w:p>
    <w:p w:rsidR="0001700B" w:rsidRPr="00AC70DB" w:rsidRDefault="0001700B" w:rsidP="006F55C3">
      <w:pPr>
        <w:numPr>
          <w:ilvl w:val="1"/>
          <w:numId w:val="4"/>
        </w:numPr>
        <w:ind w:left="567" w:hanging="283"/>
        <w:contextualSpacing/>
        <w:jc w:val="both"/>
      </w:pPr>
      <w:r w:rsidRPr="00AC70DB">
        <w:t xml:space="preserve">filing an application for carrying out a research project, a printout from the system with information on formal acceptance of the application for further assessment, confirmed by a research supervisor/thesis supervisor, </w:t>
      </w:r>
    </w:p>
    <w:p w:rsidR="0001700B" w:rsidRPr="00AC70DB" w:rsidRDefault="0001700B" w:rsidP="008C1382">
      <w:pPr>
        <w:pStyle w:val="ListParagraph"/>
        <w:numPr>
          <w:ilvl w:val="0"/>
          <w:numId w:val="4"/>
        </w:numPr>
        <w:jc w:val="both"/>
      </w:pPr>
      <w:r w:rsidRPr="00AC70DB">
        <w:t xml:space="preserve">For doctoral students from the 4th year of doctoral studies, a confirmation of acceptance of a publication for printing is allowed. </w:t>
      </w:r>
    </w:p>
    <w:p w:rsidR="0001700B" w:rsidRPr="00AC70DB" w:rsidRDefault="0001700B" w:rsidP="008C1382">
      <w:pPr>
        <w:pStyle w:val="ListParagraph"/>
        <w:numPr>
          <w:ilvl w:val="0"/>
          <w:numId w:val="4"/>
        </w:numPr>
        <w:jc w:val="both"/>
      </w:pPr>
      <w:r w:rsidRPr="00AC70DB">
        <w:t xml:space="preserve">In justified cases, the Rector or Chairman of the Scholarship Committee may request additional documents confirming a relevant scientific achievement. </w:t>
      </w:r>
    </w:p>
    <w:p w:rsidR="0001700B" w:rsidRPr="00AC70DB" w:rsidRDefault="0001700B" w:rsidP="00744A42">
      <w:pPr>
        <w:suppressLineNumbers/>
        <w:tabs>
          <w:tab w:val="left" w:pos="142"/>
          <w:tab w:val="left" w:pos="284"/>
          <w:tab w:val="left" w:pos="426"/>
        </w:tabs>
        <w:jc w:val="center"/>
      </w:pPr>
    </w:p>
    <w:p w:rsidR="0001700B" w:rsidRPr="00AC70DB" w:rsidRDefault="0001700B" w:rsidP="00744A42">
      <w:pPr>
        <w:suppressLineNumbers/>
        <w:tabs>
          <w:tab w:val="left" w:pos="142"/>
          <w:tab w:val="left" w:pos="284"/>
          <w:tab w:val="left" w:pos="426"/>
        </w:tabs>
        <w:jc w:val="center"/>
        <w:rPr>
          <w:b/>
        </w:rPr>
      </w:pPr>
      <w:r w:rsidRPr="00AC70DB">
        <w:rPr>
          <w:b/>
        </w:rPr>
        <w:t>Section 5</w:t>
      </w:r>
    </w:p>
    <w:p w:rsidR="0001700B" w:rsidRPr="00AC70DB" w:rsidRDefault="0001700B" w:rsidP="008C1382">
      <w:pPr>
        <w:numPr>
          <w:ilvl w:val="0"/>
          <w:numId w:val="3"/>
        </w:numPr>
        <w:suppressLineNumbers/>
        <w:ind w:left="284" w:hanging="284"/>
        <w:jc w:val="both"/>
        <w:rPr>
          <w:strike/>
        </w:rPr>
      </w:pPr>
      <w:r w:rsidRPr="00AC70DB">
        <w:t xml:space="preserve">A doctoral student applying for awarding a scholarship at the second and subsequent years of studies submits by the 5th October of a relevant year an application for awarding a research scholarship, containing: </w:t>
      </w:r>
    </w:p>
    <w:p w:rsidR="0001700B" w:rsidRPr="00AC70DB" w:rsidRDefault="0001700B" w:rsidP="008C1382">
      <w:pPr>
        <w:pStyle w:val="ListParagraph"/>
        <w:numPr>
          <w:ilvl w:val="1"/>
          <w:numId w:val="4"/>
        </w:numPr>
        <w:suppressLineNumbers/>
        <w:jc w:val="both"/>
      </w:pPr>
      <w:r w:rsidRPr="00AC70DB">
        <w:t>doctoral student’s details: first name, surname, PESEL identification no., and in case of the lack thereof, the number of a document confirming identity and indication of the year of doctoral studies,</w:t>
      </w:r>
    </w:p>
    <w:p w:rsidR="0001700B" w:rsidRPr="00AC70DB" w:rsidRDefault="0001700B" w:rsidP="008C1382">
      <w:pPr>
        <w:pStyle w:val="ListParagraph"/>
        <w:numPr>
          <w:ilvl w:val="1"/>
          <w:numId w:val="4"/>
        </w:numPr>
        <w:suppressLineNumbers/>
        <w:jc w:val="both"/>
      </w:pPr>
      <w:r w:rsidRPr="00AC70DB">
        <w:t>information confirming meeting the criteria laid out in Section 2(5) and (7).</w:t>
      </w:r>
    </w:p>
    <w:p w:rsidR="0001700B" w:rsidRPr="00AC70DB" w:rsidRDefault="0001700B" w:rsidP="008C1382">
      <w:pPr>
        <w:numPr>
          <w:ilvl w:val="0"/>
          <w:numId w:val="3"/>
        </w:numPr>
        <w:suppressLineNumbers/>
        <w:ind w:left="284" w:hanging="284"/>
        <w:jc w:val="both"/>
      </w:pPr>
      <w:r w:rsidRPr="00AC70DB">
        <w:t>The appendices mentioned in Section 4 must be enclosed to the application indicated in paragraph 1.</w:t>
      </w:r>
    </w:p>
    <w:p w:rsidR="0001700B" w:rsidRPr="00AC70DB" w:rsidRDefault="0001700B" w:rsidP="008C1382">
      <w:pPr>
        <w:numPr>
          <w:ilvl w:val="0"/>
          <w:numId w:val="3"/>
        </w:numPr>
        <w:suppressLineNumbers/>
        <w:ind w:left="284" w:hanging="284"/>
        <w:jc w:val="both"/>
      </w:pPr>
      <w:r w:rsidRPr="00AC70DB">
        <w:t xml:space="preserve">In the event an application is incomplete or incorrectly filled in, assistant of project manager calls a doctoral student to make up for shortcomings within 7 days from the date of receiving the application. Failure to make up for shortcomings within the set period results in leaving the application unconsidered. </w:t>
      </w:r>
    </w:p>
    <w:p w:rsidR="0001700B" w:rsidRPr="00AC70DB" w:rsidRDefault="0001700B" w:rsidP="008C1382">
      <w:pPr>
        <w:numPr>
          <w:ilvl w:val="0"/>
          <w:numId w:val="3"/>
        </w:numPr>
        <w:suppressLineNumbers/>
        <w:ind w:left="284" w:hanging="284"/>
        <w:jc w:val="both"/>
      </w:pPr>
      <w:r w:rsidRPr="00AC70DB">
        <w:t>The Scholarship Committee assessing scholarship applications is composed of:</w:t>
      </w:r>
    </w:p>
    <w:p w:rsidR="0001700B" w:rsidRPr="00AC70DB" w:rsidRDefault="0001700B" w:rsidP="007138E1">
      <w:pPr>
        <w:suppressLineNumbers/>
        <w:ind w:left="284"/>
        <w:jc w:val="both"/>
      </w:pPr>
      <w:r w:rsidRPr="00AC70DB">
        <w:t>1) project manager ‒ Chairman of the Committee,</w:t>
      </w:r>
    </w:p>
    <w:p w:rsidR="0001700B" w:rsidRPr="00AC70DB" w:rsidRDefault="0001700B" w:rsidP="007138E1">
      <w:pPr>
        <w:suppressLineNumbers/>
        <w:ind w:left="284"/>
        <w:jc w:val="both"/>
      </w:pPr>
      <w:r w:rsidRPr="00AC70DB">
        <w:t>2) project coordinators at faculties implementing the project,</w:t>
      </w:r>
    </w:p>
    <w:p w:rsidR="0001700B" w:rsidRPr="00AC70DB" w:rsidRDefault="0001700B" w:rsidP="007138E1">
      <w:pPr>
        <w:suppressLineNumbers/>
        <w:ind w:left="284"/>
        <w:jc w:val="both"/>
      </w:pPr>
      <w:r w:rsidRPr="00AC70DB">
        <w:t>3) assistant of project manager ‒ secretary of the Committee.</w:t>
      </w:r>
    </w:p>
    <w:p w:rsidR="0001700B" w:rsidRPr="00AC70DB" w:rsidRDefault="0001700B" w:rsidP="008C1382">
      <w:pPr>
        <w:numPr>
          <w:ilvl w:val="0"/>
          <w:numId w:val="3"/>
        </w:numPr>
        <w:suppressLineNumbers/>
        <w:ind w:left="284" w:hanging="284"/>
        <w:jc w:val="both"/>
      </w:pPr>
      <w:r w:rsidRPr="00AC70DB">
        <w:t xml:space="preserve">The Scholarship Committee, after giving an opinion on applications for awarding a research scholarship, shall provide to the Rector a list of doctoral students recommended for awarding research scholarships. </w:t>
      </w:r>
    </w:p>
    <w:p w:rsidR="0001700B" w:rsidRPr="00AC70DB" w:rsidRDefault="0001700B" w:rsidP="00FD274A">
      <w:pPr>
        <w:numPr>
          <w:ilvl w:val="0"/>
          <w:numId w:val="3"/>
        </w:numPr>
        <w:suppressLineNumbers/>
        <w:ind w:left="284" w:hanging="284"/>
        <w:jc w:val="both"/>
      </w:pPr>
      <w:r w:rsidRPr="00AC70DB">
        <w:t xml:space="preserve">A decision on a research scholarship is taken by the Rector on the basis of an application submitted by a doctoral studies, on which the Scholarship Committee gave an opinion. </w:t>
      </w:r>
    </w:p>
    <w:p w:rsidR="0001700B" w:rsidRPr="00AC70DB" w:rsidRDefault="0001700B" w:rsidP="00FD274A">
      <w:pPr>
        <w:pStyle w:val="ListParagraph"/>
        <w:numPr>
          <w:ilvl w:val="0"/>
          <w:numId w:val="3"/>
        </w:numPr>
        <w:suppressLineNumbers/>
        <w:ind w:left="284" w:hanging="284"/>
        <w:jc w:val="both"/>
      </w:pPr>
      <w:r w:rsidRPr="00AC70DB">
        <w:t xml:space="preserve">With respect to the decision set out in paragraph 6, it is possible to file an application for reconsideration of the matter within 14 days from the date of delivery of the decision. </w:t>
      </w:r>
    </w:p>
    <w:p w:rsidR="0001700B" w:rsidRPr="00AC70DB" w:rsidRDefault="0001700B" w:rsidP="00744A42">
      <w:pPr>
        <w:suppressLineNumbers/>
        <w:tabs>
          <w:tab w:val="left" w:pos="284"/>
        </w:tabs>
        <w:jc w:val="center"/>
      </w:pPr>
    </w:p>
    <w:p w:rsidR="0001700B" w:rsidRPr="00AC70DB" w:rsidRDefault="0001700B" w:rsidP="00744A42">
      <w:pPr>
        <w:suppressLineNumbers/>
        <w:tabs>
          <w:tab w:val="left" w:pos="284"/>
        </w:tabs>
        <w:jc w:val="center"/>
        <w:rPr>
          <w:b/>
        </w:rPr>
      </w:pPr>
      <w:r w:rsidRPr="00AC70DB">
        <w:rPr>
          <w:b/>
        </w:rPr>
        <w:t>Section 6</w:t>
      </w:r>
    </w:p>
    <w:p w:rsidR="0001700B" w:rsidRPr="00AC70DB" w:rsidRDefault="0001700B" w:rsidP="008C1382">
      <w:pPr>
        <w:numPr>
          <w:ilvl w:val="0"/>
          <w:numId w:val="5"/>
        </w:numPr>
        <w:suppressLineNumbers/>
        <w:tabs>
          <w:tab w:val="left" w:pos="284"/>
        </w:tabs>
        <w:ind w:left="284" w:hanging="284"/>
        <w:jc w:val="both"/>
      </w:pPr>
      <w:r w:rsidRPr="00AC70DB">
        <w:t xml:space="preserve">A research scholarship is awarded for an academic year and paid by the end of a relevant month for the period of 12 months, subject to paragraphs 4-7. </w:t>
      </w:r>
    </w:p>
    <w:p w:rsidR="0001700B" w:rsidRPr="00F039A9" w:rsidRDefault="0001700B" w:rsidP="008C1382">
      <w:pPr>
        <w:numPr>
          <w:ilvl w:val="0"/>
          <w:numId w:val="5"/>
        </w:numPr>
        <w:suppressLineNumbers/>
        <w:tabs>
          <w:tab w:val="left" w:pos="284"/>
        </w:tabs>
        <w:ind w:left="284" w:hanging="284"/>
        <w:jc w:val="both"/>
        <w:rPr>
          <w:color w:val="00B050"/>
        </w:rPr>
      </w:pPr>
      <w:r w:rsidRPr="00AC70DB">
        <w:t xml:space="preserve">In the first year of studies, a scholarship is paid out after determining its amount and signing an </w:t>
      </w:r>
      <w:r w:rsidRPr="000F3F21">
        <w:t>agreement.</w:t>
      </w:r>
    </w:p>
    <w:p w:rsidR="0001700B" w:rsidRPr="000E18EF" w:rsidRDefault="0001700B" w:rsidP="008C1382">
      <w:pPr>
        <w:numPr>
          <w:ilvl w:val="0"/>
          <w:numId w:val="5"/>
        </w:numPr>
        <w:suppressLineNumbers/>
        <w:tabs>
          <w:tab w:val="left" w:pos="284"/>
        </w:tabs>
        <w:ind w:left="284" w:hanging="284"/>
        <w:jc w:val="both"/>
      </w:pPr>
      <w:r w:rsidRPr="000E18EF">
        <w:t>The scholarship payment and its amount for the second and subsequent years of doctoral studies will be determined on the basis of the scholarship granting decision issued by the Rector, as based on the information submitted in the scholarship application along with all the attachments.</w:t>
      </w:r>
    </w:p>
    <w:p w:rsidR="0001700B" w:rsidRPr="00AC70DB" w:rsidRDefault="0001700B" w:rsidP="00794952">
      <w:pPr>
        <w:numPr>
          <w:ilvl w:val="0"/>
          <w:numId w:val="5"/>
        </w:numPr>
        <w:suppressLineNumbers/>
        <w:tabs>
          <w:tab w:val="left" w:pos="284"/>
        </w:tabs>
        <w:ind w:left="284" w:hanging="284"/>
        <w:jc w:val="both"/>
        <w:rPr>
          <w:lang w:val="en-US"/>
        </w:rPr>
      </w:pPr>
      <w:r w:rsidRPr="00AC70DB">
        <w:t xml:space="preserve">The first payments in a relevant academic year are made in November subject to the availability of funds for this purpose on the UWM in Olsztyn account and obtaining tax interpretations from the </w:t>
      </w:r>
      <w:hyperlink r:id="rId7" w:tooltip="&quot;Inland Revenue&quot; po polsku" w:history="1">
        <w:r w:rsidRPr="00AC70DB">
          <w:rPr>
            <w:rStyle w:val="Hyperlink"/>
            <w:bCs/>
            <w:color w:val="auto"/>
            <w:u w:val="none"/>
            <w:lang w:val="en-US"/>
          </w:rPr>
          <w:t>Inland Revenue</w:t>
        </w:r>
      </w:hyperlink>
      <w:r w:rsidRPr="00AC70DB">
        <w:rPr>
          <w:b/>
          <w:lang w:val="en-US"/>
        </w:rPr>
        <w:t xml:space="preserve"> </w:t>
      </w:r>
      <w:r w:rsidRPr="00AC70DB">
        <w:t xml:space="preserve">and the Social Insurance Institution. </w:t>
      </w:r>
    </w:p>
    <w:p w:rsidR="0001700B" w:rsidRPr="00AC70DB" w:rsidRDefault="0001700B" w:rsidP="008C1382">
      <w:pPr>
        <w:numPr>
          <w:ilvl w:val="0"/>
          <w:numId w:val="5"/>
        </w:numPr>
        <w:suppressLineNumbers/>
        <w:ind w:left="284" w:hanging="284"/>
        <w:jc w:val="both"/>
      </w:pPr>
      <w:r w:rsidRPr="00AC70DB">
        <w:t>The right to a scholarship is lost in a case of:</w:t>
      </w:r>
    </w:p>
    <w:p w:rsidR="0001700B" w:rsidRPr="00AC70DB" w:rsidRDefault="0001700B" w:rsidP="008C1382">
      <w:pPr>
        <w:numPr>
          <w:ilvl w:val="0"/>
          <w:numId w:val="2"/>
        </w:numPr>
        <w:suppressLineNumbers/>
        <w:ind w:left="567" w:hanging="283"/>
        <w:jc w:val="both"/>
      </w:pPr>
      <w:r w:rsidRPr="00AC70DB">
        <w:t>suspension of the rights of a doctoral student under a final and binding decision of the Disciplinary Committee,</w:t>
      </w:r>
    </w:p>
    <w:p w:rsidR="0001700B" w:rsidRPr="00AC70DB" w:rsidRDefault="0001700B" w:rsidP="008C1382">
      <w:pPr>
        <w:numPr>
          <w:ilvl w:val="0"/>
          <w:numId w:val="2"/>
        </w:numPr>
        <w:suppressLineNumbers/>
        <w:ind w:left="567" w:hanging="283"/>
        <w:jc w:val="both"/>
      </w:pPr>
      <w:r w:rsidRPr="00AC70DB">
        <w:t>deletion from the list of participants of doctoral studies,</w:t>
      </w:r>
    </w:p>
    <w:p w:rsidR="0001700B" w:rsidRPr="00AC70DB" w:rsidRDefault="0001700B" w:rsidP="001013A1">
      <w:pPr>
        <w:numPr>
          <w:ilvl w:val="0"/>
          <w:numId w:val="2"/>
        </w:numPr>
        <w:suppressLineNumbers/>
        <w:ind w:left="567" w:hanging="283"/>
        <w:jc w:val="both"/>
      </w:pPr>
      <w:r w:rsidRPr="00AC70DB">
        <w:t xml:space="preserve">obtaining the academic degree of doctor, </w:t>
      </w:r>
    </w:p>
    <w:p w:rsidR="0001700B" w:rsidRPr="000E18EF" w:rsidRDefault="0001700B" w:rsidP="008C1382">
      <w:pPr>
        <w:numPr>
          <w:ilvl w:val="0"/>
          <w:numId w:val="2"/>
        </w:numPr>
        <w:suppressLineNumbers/>
        <w:ind w:left="567" w:hanging="283"/>
        <w:jc w:val="both"/>
      </w:pPr>
      <w:r w:rsidRPr="000E18EF">
        <w:rPr>
          <w:shd w:val="clear" w:color="auto" w:fill="FFFFFF"/>
        </w:rPr>
        <w:t>resignation from the supervision of a doctoral dissertation by any of the supervisors,</w:t>
      </w:r>
    </w:p>
    <w:p w:rsidR="0001700B" w:rsidRPr="00AC70DB" w:rsidRDefault="0001700B" w:rsidP="008C1382">
      <w:pPr>
        <w:numPr>
          <w:ilvl w:val="0"/>
          <w:numId w:val="2"/>
        </w:numPr>
        <w:suppressLineNumbers/>
        <w:ind w:left="567" w:hanging="283"/>
        <w:jc w:val="both"/>
      </w:pPr>
      <w:r w:rsidRPr="00AC70DB">
        <w:t xml:space="preserve">death of a doctoral student. </w:t>
      </w:r>
    </w:p>
    <w:p w:rsidR="0001700B" w:rsidRPr="00AC70DB" w:rsidRDefault="0001700B" w:rsidP="0050366F">
      <w:pPr>
        <w:numPr>
          <w:ilvl w:val="0"/>
          <w:numId w:val="14"/>
        </w:numPr>
        <w:suppressLineNumbers/>
        <w:ind w:left="284"/>
        <w:jc w:val="both"/>
      </w:pPr>
      <w:r w:rsidRPr="00AC70DB">
        <w:t>The right to a research scholarship is lost on the first day of a month following the month in which the circumstances mentioned in paragraph 5 occurred, subject to paragraph 7.</w:t>
      </w:r>
    </w:p>
    <w:p w:rsidR="0001700B" w:rsidRPr="00AC70DB" w:rsidRDefault="0001700B" w:rsidP="0050366F">
      <w:pPr>
        <w:numPr>
          <w:ilvl w:val="0"/>
          <w:numId w:val="14"/>
        </w:numPr>
        <w:suppressLineNumbers/>
        <w:ind w:left="284" w:hanging="284"/>
        <w:jc w:val="both"/>
      </w:pPr>
      <w:r w:rsidRPr="00AC70DB">
        <w:t xml:space="preserve">In the case set out in paragraph 5(2), the right to a research scholarship is lost on the first day of a month following the month in which the decision on deletion became final. </w:t>
      </w:r>
    </w:p>
    <w:p w:rsidR="0001700B" w:rsidRPr="00AC70DB" w:rsidRDefault="0001700B" w:rsidP="00744A42">
      <w:pPr>
        <w:suppressLineNumbers/>
        <w:jc w:val="both"/>
      </w:pPr>
    </w:p>
    <w:p w:rsidR="0001700B" w:rsidRPr="00AC70DB" w:rsidRDefault="0001700B" w:rsidP="004F67A7">
      <w:pPr>
        <w:suppressLineNumbers/>
        <w:jc w:val="center"/>
        <w:rPr>
          <w:b/>
        </w:rPr>
      </w:pPr>
      <w:r w:rsidRPr="00AC70DB">
        <w:rPr>
          <w:b/>
        </w:rPr>
        <w:t>Section 7</w:t>
      </w:r>
    </w:p>
    <w:p w:rsidR="0001700B" w:rsidRPr="00AC70DB" w:rsidRDefault="0001700B" w:rsidP="004F67A7">
      <w:pPr>
        <w:suppressLineNumbers/>
        <w:jc w:val="both"/>
      </w:pPr>
      <w:r w:rsidRPr="00AC70DB">
        <w:t>A doctoral student is obliged to immediately return benefits received on the basis of untrue details, to the indicated bank account of the UWM in Olsztyn.</w:t>
      </w:r>
    </w:p>
    <w:p w:rsidR="0001700B" w:rsidRPr="00AC70DB" w:rsidRDefault="0001700B" w:rsidP="00744A42">
      <w:pPr>
        <w:suppressLineNumbers/>
        <w:jc w:val="both"/>
      </w:pPr>
    </w:p>
    <w:p w:rsidR="0001700B" w:rsidRPr="00AC70DB" w:rsidRDefault="0001700B" w:rsidP="00744A42">
      <w:pPr>
        <w:suppressLineNumbers/>
        <w:jc w:val="center"/>
        <w:rPr>
          <w:b/>
        </w:rPr>
      </w:pPr>
      <w:r w:rsidRPr="00AC70DB">
        <w:rPr>
          <w:b/>
        </w:rPr>
        <w:t>Section 8</w:t>
      </w:r>
    </w:p>
    <w:p w:rsidR="0001700B" w:rsidRPr="00AC70DB" w:rsidRDefault="0001700B" w:rsidP="004F67A7">
      <w:pPr>
        <w:suppressLineNumbers/>
        <w:jc w:val="both"/>
      </w:pPr>
      <w:r w:rsidRPr="00AC70DB">
        <w:t>All matters not settled herein shall be decided upon by the Rector.</w:t>
      </w:r>
    </w:p>
    <w:p w:rsidR="0001700B" w:rsidRPr="00AC70DB" w:rsidRDefault="0001700B" w:rsidP="004F67A7">
      <w:pPr>
        <w:suppressLineNumbers/>
        <w:jc w:val="both"/>
      </w:pPr>
    </w:p>
    <w:p w:rsidR="0001700B" w:rsidRPr="00AC70DB" w:rsidRDefault="0001700B" w:rsidP="004F67A7">
      <w:pPr>
        <w:suppressLineNumbers/>
        <w:jc w:val="both"/>
      </w:pPr>
    </w:p>
    <w:p w:rsidR="0001700B" w:rsidRPr="00AC70DB" w:rsidRDefault="0001700B" w:rsidP="004F67A7">
      <w:pPr>
        <w:suppressLineNumbers/>
        <w:jc w:val="both"/>
      </w:pPr>
    </w:p>
    <w:p w:rsidR="0001700B" w:rsidRPr="00AC70DB" w:rsidRDefault="0001700B" w:rsidP="004F67A7">
      <w:pPr>
        <w:suppressLineNumbers/>
        <w:jc w:val="both"/>
      </w:pPr>
    </w:p>
    <w:sectPr w:rsidR="0001700B" w:rsidRPr="00AC70DB" w:rsidSect="00744A42">
      <w:footerReference w:type="default" r:id="rId8"/>
      <w:pgSz w:w="11906" w:h="16838"/>
      <w:pgMar w:top="709"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0B" w:rsidRDefault="0001700B" w:rsidP="008A01F9">
      <w:r>
        <w:separator/>
      </w:r>
    </w:p>
  </w:endnote>
  <w:endnote w:type="continuationSeparator" w:id="0">
    <w:p w:rsidR="0001700B" w:rsidRDefault="0001700B" w:rsidP="008A0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tang">
    <w:altName w:val="???A"/>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0B" w:rsidRDefault="0001700B">
    <w:pPr>
      <w:pStyle w:val="Footer"/>
      <w:jc w:val="center"/>
    </w:pPr>
    <w:fldSimple w:instr=" PAGE   \* MERGEFORMAT ">
      <w:r>
        <w:rPr>
          <w:noProof/>
        </w:rPr>
        <w:t>4</w:t>
      </w:r>
    </w:fldSimple>
  </w:p>
  <w:p w:rsidR="0001700B" w:rsidRDefault="00017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0B" w:rsidRDefault="0001700B" w:rsidP="008A01F9">
      <w:r>
        <w:separator/>
      </w:r>
    </w:p>
  </w:footnote>
  <w:footnote w:type="continuationSeparator" w:id="0">
    <w:p w:rsidR="0001700B" w:rsidRDefault="0001700B" w:rsidP="008A01F9">
      <w:r>
        <w:continuationSeparator/>
      </w:r>
    </w:p>
  </w:footnote>
  <w:footnote w:id="1">
    <w:p w:rsidR="0001700B" w:rsidRDefault="0001700B" w:rsidP="002B3890">
      <w:pPr>
        <w:pStyle w:val="FootnoteText"/>
        <w:jc w:val="both"/>
      </w:pPr>
      <w:r>
        <w:rPr>
          <w:rStyle w:val="FootnoteReference"/>
          <w:sz w:val="18"/>
          <w:szCs w:val="18"/>
        </w:rPr>
        <w:footnoteRef/>
      </w:r>
      <w:r>
        <w:rPr>
          <w:sz w:val="18"/>
          <w:szCs w:val="18"/>
        </w:rPr>
        <w:t xml:space="preserve"> In case of co-authorship works, the number of points for a relevant achievement is set proportionally to the contribution of the number of co-authors, with the exception of a situation in which co-authors submit a declaration on a different contribution of co-authors to creation of the work. The number of points must be rounded down to two decimal places. </w:t>
      </w:r>
    </w:p>
  </w:footnote>
  <w:footnote w:id="2">
    <w:p w:rsidR="0001700B" w:rsidRDefault="0001700B" w:rsidP="005C72F8">
      <w:pPr>
        <w:pStyle w:val="FootnoteText"/>
        <w:jc w:val="both"/>
      </w:pPr>
      <w:r>
        <w:rPr>
          <w:rStyle w:val="FootnoteReference"/>
          <w:sz w:val="18"/>
          <w:szCs w:val="18"/>
        </w:rPr>
        <w:footnoteRef/>
      </w:r>
      <w:r>
        <w:rPr>
          <w:sz w:val="18"/>
          <w:szCs w:val="18"/>
        </w:rPr>
        <w:t xml:space="preserve"> Implementation of an invention ‒ the final result (level X of readiness of technology) of conducted scientific research or developmental works, i.e. the application of a patented invention in the industry, understood as commencement of production or provision of services in business activity by an entity which obtained rights to the invention. Only one implementation of an invention and one patent granted for a relevant invention are scored.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2047"/>
    <w:multiLevelType w:val="hybridMultilevel"/>
    <w:tmpl w:val="76AC3C48"/>
    <w:lvl w:ilvl="0" w:tplc="FEA0E24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7F53D32"/>
    <w:multiLevelType w:val="hybridMultilevel"/>
    <w:tmpl w:val="BFC0CF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CBD392D"/>
    <w:multiLevelType w:val="hybridMultilevel"/>
    <w:tmpl w:val="4F62D892"/>
    <w:lvl w:ilvl="0" w:tplc="009CB408">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CDE3234"/>
    <w:multiLevelType w:val="hybridMultilevel"/>
    <w:tmpl w:val="37B22C56"/>
    <w:lvl w:ilvl="0" w:tplc="6CF0CD96">
      <w:start w:val="1"/>
      <w:numFmt w:val="decimal"/>
      <w:lvlText w:val="%1)"/>
      <w:lvlJc w:val="left"/>
      <w:pPr>
        <w:ind w:left="1004" w:hanging="360"/>
      </w:pPr>
      <w:rPr>
        <w:rFonts w:cs="Times New Roman"/>
        <w:strike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
    <w:nsid w:val="2D5F4C8E"/>
    <w:multiLevelType w:val="hybridMultilevel"/>
    <w:tmpl w:val="A664CB9E"/>
    <w:lvl w:ilvl="0" w:tplc="FEDA9EB0">
      <w:start w:val="1"/>
      <w:numFmt w:val="decimal"/>
      <w:lvlText w:val="%1."/>
      <w:lvlJc w:val="left"/>
      <w:pPr>
        <w:ind w:left="720" w:hanging="360"/>
      </w:pPr>
      <w:rPr>
        <w:rFonts w:cs="Times New Roman" w:hint="default"/>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31B34A51"/>
    <w:multiLevelType w:val="hybridMultilevel"/>
    <w:tmpl w:val="7B9A46F4"/>
    <w:lvl w:ilvl="0" w:tplc="8680611A">
      <w:start w:val="1"/>
      <w:numFmt w:val="decimal"/>
      <w:lvlText w:val="%1."/>
      <w:lvlJc w:val="left"/>
      <w:pPr>
        <w:ind w:left="644" w:hanging="360"/>
      </w:pPr>
      <w:rPr>
        <w:rFonts w:ascii="Times New Roman" w:eastAsia="Times New Roman" w:hAnsi="Times New Roman" w:cs="Times New Roman"/>
        <w:b w:val="0"/>
        <w:strike w:val="0"/>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32250C4"/>
    <w:multiLevelType w:val="hybridMultilevel"/>
    <w:tmpl w:val="5A72513C"/>
    <w:lvl w:ilvl="0" w:tplc="8956212E">
      <w:start w:val="6"/>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3A3234C"/>
    <w:multiLevelType w:val="hybridMultilevel"/>
    <w:tmpl w:val="8D8A6546"/>
    <w:lvl w:ilvl="0" w:tplc="04150011">
      <w:start w:val="1"/>
      <w:numFmt w:val="decimal"/>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3DA81F4C"/>
    <w:multiLevelType w:val="hybridMultilevel"/>
    <w:tmpl w:val="B330D126"/>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9">
    <w:nsid w:val="3E0F7884"/>
    <w:multiLevelType w:val="hybridMultilevel"/>
    <w:tmpl w:val="40124D16"/>
    <w:lvl w:ilvl="0" w:tplc="FEDA9EB0">
      <w:start w:val="1"/>
      <w:numFmt w:val="decimal"/>
      <w:lvlText w:val="%1."/>
      <w:lvlJc w:val="left"/>
      <w:pPr>
        <w:ind w:left="720" w:hanging="360"/>
      </w:pPr>
      <w:rPr>
        <w:rFonts w:cs="Times New Roman" w:hint="default"/>
        <w:i w:val="0"/>
        <w:color w:val="auto"/>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4896EF9"/>
    <w:multiLevelType w:val="multilevel"/>
    <w:tmpl w:val="C778FAA6"/>
    <w:lvl w:ilvl="0">
      <w:start w:val="1"/>
      <w:numFmt w:val="decimal"/>
      <w:lvlText w:val="%1."/>
      <w:lvlJc w:val="left"/>
      <w:pPr>
        <w:ind w:left="360" w:hanging="360"/>
      </w:pPr>
      <w:rPr>
        <w:rFonts w:cs="Times New Roman" w:hint="default"/>
        <w:b w:val="0"/>
        <w:color w:val="auto"/>
        <w:sz w:val="24"/>
        <w:szCs w:val="24"/>
      </w:rPr>
    </w:lvl>
    <w:lvl w:ilvl="1">
      <w:start w:val="1"/>
      <w:numFmt w:val="decimal"/>
      <w:lvlText w:val="%2)"/>
      <w:lvlJc w:val="left"/>
      <w:pPr>
        <w:ind w:left="720" w:hanging="360"/>
      </w:pPr>
      <w:rPr>
        <w:rFonts w:cs="Times New Roman"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44F40103"/>
    <w:multiLevelType w:val="hybridMultilevel"/>
    <w:tmpl w:val="461AB63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4D684DA3"/>
    <w:multiLevelType w:val="hybridMultilevel"/>
    <w:tmpl w:val="04348392"/>
    <w:lvl w:ilvl="0" w:tplc="14A42884">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E4C6FF4"/>
    <w:multiLevelType w:val="hybridMultilevel"/>
    <w:tmpl w:val="5478D26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1"/>
  </w:num>
  <w:num w:numId="2">
    <w:abstractNumId w:val="7"/>
  </w:num>
  <w:num w:numId="3">
    <w:abstractNumId w:val="5"/>
  </w:num>
  <w:num w:numId="4">
    <w:abstractNumId w:val="10"/>
  </w:num>
  <w:num w:numId="5">
    <w:abstractNumId w:val="0"/>
  </w:num>
  <w:num w:numId="6">
    <w:abstractNumId w:val="12"/>
  </w:num>
  <w:num w:numId="7">
    <w:abstractNumId w:val="2"/>
  </w:num>
  <w:num w:numId="8">
    <w:abstractNumId w:val="4"/>
  </w:num>
  <w:num w:numId="9">
    <w:abstractNumId w:val="9"/>
  </w:num>
  <w:num w:numId="10">
    <w:abstractNumId w:val="3"/>
  </w:num>
  <w:num w:numId="11">
    <w:abstractNumId w:val="13"/>
  </w:num>
  <w:num w:numId="12">
    <w:abstractNumId w:val="8"/>
  </w:num>
  <w:num w:numId="13">
    <w:abstractNumId w:val="11"/>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734"/>
    <w:rsid w:val="00002387"/>
    <w:rsid w:val="00004340"/>
    <w:rsid w:val="00006C64"/>
    <w:rsid w:val="0000708A"/>
    <w:rsid w:val="00012922"/>
    <w:rsid w:val="00012F48"/>
    <w:rsid w:val="00014531"/>
    <w:rsid w:val="000159D5"/>
    <w:rsid w:val="0001605C"/>
    <w:rsid w:val="0001700B"/>
    <w:rsid w:val="00017F76"/>
    <w:rsid w:val="000225BE"/>
    <w:rsid w:val="0002351B"/>
    <w:rsid w:val="00027860"/>
    <w:rsid w:val="00035A2C"/>
    <w:rsid w:val="00043A69"/>
    <w:rsid w:val="00044157"/>
    <w:rsid w:val="000530C7"/>
    <w:rsid w:val="0005422C"/>
    <w:rsid w:val="0005528E"/>
    <w:rsid w:val="0005742A"/>
    <w:rsid w:val="00061A99"/>
    <w:rsid w:val="00063E3A"/>
    <w:rsid w:val="0006583B"/>
    <w:rsid w:val="00070E39"/>
    <w:rsid w:val="00073555"/>
    <w:rsid w:val="00080432"/>
    <w:rsid w:val="00084929"/>
    <w:rsid w:val="00092174"/>
    <w:rsid w:val="00095992"/>
    <w:rsid w:val="00096473"/>
    <w:rsid w:val="0009705B"/>
    <w:rsid w:val="000A6C0C"/>
    <w:rsid w:val="000A6E42"/>
    <w:rsid w:val="000B0BE7"/>
    <w:rsid w:val="000C55D2"/>
    <w:rsid w:val="000C5889"/>
    <w:rsid w:val="000C5EB7"/>
    <w:rsid w:val="000D4FC4"/>
    <w:rsid w:val="000D7702"/>
    <w:rsid w:val="000E0777"/>
    <w:rsid w:val="000E18EF"/>
    <w:rsid w:val="000E3741"/>
    <w:rsid w:val="000F2F62"/>
    <w:rsid w:val="000F3E77"/>
    <w:rsid w:val="000F3F21"/>
    <w:rsid w:val="000F49B2"/>
    <w:rsid w:val="000F4AC1"/>
    <w:rsid w:val="000F6596"/>
    <w:rsid w:val="000F7224"/>
    <w:rsid w:val="001013A1"/>
    <w:rsid w:val="001048E1"/>
    <w:rsid w:val="00110C63"/>
    <w:rsid w:val="00117180"/>
    <w:rsid w:val="00123534"/>
    <w:rsid w:val="0012456D"/>
    <w:rsid w:val="00125E6A"/>
    <w:rsid w:val="001338E4"/>
    <w:rsid w:val="0014444F"/>
    <w:rsid w:val="00153D7E"/>
    <w:rsid w:val="001544D0"/>
    <w:rsid w:val="00164640"/>
    <w:rsid w:val="001666C2"/>
    <w:rsid w:val="00166736"/>
    <w:rsid w:val="00167E67"/>
    <w:rsid w:val="0017135E"/>
    <w:rsid w:val="00172A8B"/>
    <w:rsid w:val="00174643"/>
    <w:rsid w:val="00180015"/>
    <w:rsid w:val="00181560"/>
    <w:rsid w:val="001816C8"/>
    <w:rsid w:val="00181B01"/>
    <w:rsid w:val="001865A9"/>
    <w:rsid w:val="0019050C"/>
    <w:rsid w:val="0019367C"/>
    <w:rsid w:val="00193CAA"/>
    <w:rsid w:val="00193E71"/>
    <w:rsid w:val="0019463B"/>
    <w:rsid w:val="001954B4"/>
    <w:rsid w:val="001B2A85"/>
    <w:rsid w:val="001B5F26"/>
    <w:rsid w:val="001B77DC"/>
    <w:rsid w:val="001C37E6"/>
    <w:rsid w:val="001C467A"/>
    <w:rsid w:val="001C48AB"/>
    <w:rsid w:val="001D496E"/>
    <w:rsid w:val="001E3693"/>
    <w:rsid w:val="001E7F4D"/>
    <w:rsid w:val="001F046F"/>
    <w:rsid w:val="001F4127"/>
    <w:rsid w:val="001F4B04"/>
    <w:rsid w:val="001F5338"/>
    <w:rsid w:val="00203043"/>
    <w:rsid w:val="00210283"/>
    <w:rsid w:val="002133B5"/>
    <w:rsid w:val="00215A11"/>
    <w:rsid w:val="002160DD"/>
    <w:rsid w:val="00222823"/>
    <w:rsid w:val="002246A4"/>
    <w:rsid w:val="00232606"/>
    <w:rsid w:val="00233F70"/>
    <w:rsid w:val="00240201"/>
    <w:rsid w:val="00240BB2"/>
    <w:rsid w:val="002420DE"/>
    <w:rsid w:val="00243747"/>
    <w:rsid w:val="00243CE3"/>
    <w:rsid w:val="00243D70"/>
    <w:rsid w:val="00246B96"/>
    <w:rsid w:val="002503E6"/>
    <w:rsid w:val="002513DA"/>
    <w:rsid w:val="00254C6D"/>
    <w:rsid w:val="00254DBD"/>
    <w:rsid w:val="00261AAC"/>
    <w:rsid w:val="00263943"/>
    <w:rsid w:val="002670D7"/>
    <w:rsid w:val="0027009A"/>
    <w:rsid w:val="002701DC"/>
    <w:rsid w:val="0027162A"/>
    <w:rsid w:val="002736C0"/>
    <w:rsid w:val="00274A4B"/>
    <w:rsid w:val="0027514E"/>
    <w:rsid w:val="00280CEB"/>
    <w:rsid w:val="002811AE"/>
    <w:rsid w:val="00282226"/>
    <w:rsid w:val="0028729E"/>
    <w:rsid w:val="00287B59"/>
    <w:rsid w:val="00292D0F"/>
    <w:rsid w:val="00292E9F"/>
    <w:rsid w:val="0029497D"/>
    <w:rsid w:val="00295765"/>
    <w:rsid w:val="002A1DF9"/>
    <w:rsid w:val="002A41BB"/>
    <w:rsid w:val="002A50C8"/>
    <w:rsid w:val="002B3890"/>
    <w:rsid w:val="002B7E78"/>
    <w:rsid w:val="002C1197"/>
    <w:rsid w:val="002C1987"/>
    <w:rsid w:val="002D1560"/>
    <w:rsid w:val="002D2CDF"/>
    <w:rsid w:val="002D3DD5"/>
    <w:rsid w:val="002D578B"/>
    <w:rsid w:val="002D75BF"/>
    <w:rsid w:val="002D7E5D"/>
    <w:rsid w:val="002E1ACB"/>
    <w:rsid w:val="002E29B0"/>
    <w:rsid w:val="002E3636"/>
    <w:rsid w:val="002E5094"/>
    <w:rsid w:val="002E6D8A"/>
    <w:rsid w:val="002E72A1"/>
    <w:rsid w:val="002E7790"/>
    <w:rsid w:val="002E7BCF"/>
    <w:rsid w:val="002F35E6"/>
    <w:rsid w:val="002F4252"/>
    <w:rsid w:val="002F47B0"/>
    <w:rsid w:val="002F4E83"/>
    <w:rsid w:val="002F5BA4"/>
    <w:rsid w:val="002F6327"/>
    <w:rsid w:val="00300A12"/>
    <w:rsid w:val="00303831"/>
    <w:rsid w:val="00304C87"/>
    <w:rsid w:val="003065BA"/>
    <w:rsid w:val="003077F0"/>
    <w:rsid w:val="003115D4"/>
    <w:rsid w:val="00311F3D"/>
    <w:rsid w:val="0031338A"/>
    <w:rsid w:val="00315ACA"/>
    <w:rsid w:val="00316D42"/>
    <w:rsid w:val="003201BC"/>
    <w:rsid w:val="00320388"/>
    <w:rsid w:val="0032213D"/>
    <w:rsid w:val="0032274E"/>
    <w:rsid w:val="003231C0"/>
    <w:rsid w:val="00325843"/>
    <w:rsid w:val="003328ED"/>
    <w:rsid w:val="00337B86"/>
    <w:rsid w:val="0034240F"/>
    <w:rsid w:val="00345DBC"/>
    <w:rsid w:val="00345EDC"/>
    <w:rsid w:val="00346D43"/>
    <w:rsid w:val="00347C01"/>
    <w:rsid w:val="00353A27"/>
    <w:rsid w:val="00353FA8"/>
    <w:rsid w:val="00364D1C"/>
    <w:rsid w:val="00365169"/>
    <w:rsid w:val="0037160D"/>
    <w:rsid w:val="00373849"/>
    <w:rsid w:val="00382620"/>
    <w:rsid w:val="00383859"/>
    <w:rsid w:val="00384287"/>
    <w:rsid w:val="00386F61"/>
    <w:rsid w:val="003874BE"/>
    <w:rsid w:val="00391404"/>
    <w:rsid w:val="00394EC3"/>
    <w:rsid w:val="003A051A"/>
    <w:rsid w:val="003A36C0"/>
    <w:rsid w:val="003A7E91"/>
    <w:rsid w:val="003B0A68"/>
    <w:rsid w:val="003B34D0"/>
    <w:rsid w:val="003B3F70"/>
    <w:rsid w:val="003B5AC9"/>
    <w:rsid w:val="003C1F92"/>
    <w:rsid w:val="003C45CF"/>
    <w:rsid w:val="003C4A51"/>
    <w:rsid w:val="003C5C87"/>
    <w:rsid w:val="003C779C"/>
    <w:rsid w:val="003D19CE"/>
    <w:rsid w:val="003D2060"/>
    <w:rsid w:val="003D33C2"/>
    <w:rsid w:val="003D48FB"/>
    <w:rsid w:val="003D6FA3"/>
    <w:rsid w:val="003D7BC9"/>
    <w:rsid w:val="003E1A03"/>
    <w:rsid w:val="003E364F"/>
    <w:rsid w:val="003E4A50"/>
    <w:rsid w:val="003E7990"/>
    <w:rsid w:val="003F0C11"/>
    <w:rsid w:val="003F16D4"/>
    <w:rsid w:val="003F3E03"/>
    <w:rsid w:val="003F4B4B"/>
    <w:rsid w:val="0040110F"/>
    <w:rsid w:val="0040200B"/>
    <w:rsid w:val="004028BD"/>
    <w:rsid w:val="004079C0"/>
    <w:rsid w:val="00413C7E"/>
    <w:rsid w:val="004140F3"/>
    <w:rsid w:val="00416013"/>
    <w:rsid w:val="0041623D"/>
    <w:rsid w:val="00417E2D"/>
    <w:rsid w:val="00422B02"/>
    <w:rsid w:val="004255CE"/>
    <w:rsid w:val="00426686"/>
    <w:rsid w:val="00426ABB"/>
    <w:rsid w:val="00430AC9"/>
    <w:rsid w:val="00432B20"/>
    <w:rsid w:val="004417BB"/>
    <w:rsid w:val="004430A7"/>
    <w:rsid w:val="00446BB5"/>
    <w:rsid w:val="00447D0A"/>
    <w:rsid w:val="00450CDA"/>
    <w:rsid w:val="00453242"/>
    <w:rsid w:val="0046468B"/>
    <w:rsid w:val="00465C63"/>
    <w:rsid w:val="00465DD4"/>
    <w:rsid w:val="00466621"/>
    <w:rsid w:val="00467D5B"/>
    <w:rsid w:val="004712DC"/>
    <w:rsid w:val="00473273"/>
    <w:rsid w:val="00474C17"/>
    <w:rsid w:val="004750E5"/>
    <w:rsid w:val="00476D05"/>
    <w:rsid w:val="00477627"/>
    <w:rsid w:val="00477FC4"/>
    <w:rsid w:val="004849A2"/>
    <w:rsid w:val="0049155B"/>
    <w:rsid w:val="004A035C"/>
    <w:rsid w:val="004A28AB"/>
    <w:rsid w:val="004A48FB"/>
    <w:rsid w:val="004A6AE3"/>
    <w:rsid w:val="004B027D"/>
    <w:rsid w:val="004B2159"/>
    <w:rsid w:val="004B5D8E"/>
    <w:rsid w:val="004B659B"/>
    <w:rsid w:val="004B752C"/>
    <w:rsid w:val="004C3F66"/>
    <w:rsid w:val="004C474F"/>
    <w:rsid w:val="004C573D"/>
    <w:rsid w:val="004E05F7"/>
    <w:rsid w:val="004E0E6F"/>
    <w:rsid w:val="004E2B98"/>
    <w:rsid w:val="004E5BEB"/>
    <w:rsid w:val="004F67A7"/>
    <w:rsid w:val="0050016B"/>
    <w:rsid w:val="005016F1"/>
    <w:rsid w:val="00501C5F"/>
    <w:rsid w:val="0050366F"/>
    <w:rsid w:val="00506CD6"/>
    <w:rsid w:val="005079D3"/>
    <w:rsid w:val="00507FC1"/>
    <w:rsid w:val="00511D6A"/>
    <w:rsid w:val="00511E7C"/>
    <w:rsid w:val="00523808"/>
    <w:rsid w:val="005269E7"/>
    <w:rsid w:val="005274EF"/>
    <w:rsid w:val="00534413"/>
    <w:rsid w:val="00541668"/>
    <w:rsid w:val="00545AA1"/>
    <w:rsid w:val="00550F86"/>
    <w:rsid w:val="0055112D"/>
    <w:rsid w:val="0055503A"/>
    <w:rsid w:val="00557B24"/>
    <w:rsid w:val="0056482E"/>
    <w:rsid w:val="00564ABB"/>
    <w:rsid w:val="00570081"/>
    <w:rsid w:val="005702D3"/>
    <w:rsid w:val="00571AA1"/>
    <w:rsid w:val="0057262F"/>
    <w:rsid w:val="00575EFC"/>
    <w:rsid w:val="005777CD"/>
    <w:rsid w:val="00583019"/>
    <w:rsid w:val="0058410B"/>
    <w:rsid w:val="00590309"/>
    <w:rsid w:val="005937BA"/>
    <w:rsid w:val="00595D69"/>
    <w:rsid w:val="005A40C0"/>
    <w:rsid w:val="005A40C5"/>
    <w:rsid w:val="005B11D1"/>
    <w:rsid w:val="005B2AFB"/>
    <w:rsid w:val="005B6422"/>
    <w:rsid w:val="005C48EF"/>
    <w:rsid w:val="005C49AC"/>
    <w:rsid w:val="005C4DEE"/>
    <w:rsid w:val="005C4F5A"/>
    <w:rsid w:val="005C72F8"/>
    <w:rsid w:val="005D0865"/>
    <w:rsid w:val="005D1DEF"/>
    <w:rsid w:val="005D3CAE"/>
    <w:rsid w:val="005D4F76"/>
    <w:rsid w:val="005E333B"/>
    <w:rsid w:val="005E4A9C"/>
    <w:rsid w:val="005E5CC0"/>
    <w:rsid w:val="005E73AF"/>
    <w:rsid w:val="005F0428"/>
    <w:rsid w:val="00600AFD"/>
    <w:rsid w:val="0060558D"/>
    <w:rsid w:val="00610F28"/>
    <w:rsid w:val="00611FF5"/>
    <w:rsid w:val="00617400"/>
    <w:rsid w:val="0061761D"/>
    <w:rsid w:val="00620F28"/>
    <w:rsid w:val="00621607"/>
    <w:rsid w:val="00623173"/>
    <w:rsid w:val="006233CF"/>
    <w:rsid w:val="00624CAA"/>
    <w:rsid w:val="00625E10"/>
    <w:rsid w:val="00625F25"/>
    <w:rsid w:val="006261FF"/>
    <w:rsid w:val="00627526"/>
    <w:rsid w:val="006275D8"/>
    <w:rsid w:val="0063350A"/>
    <w:rsid w:val="00634662"/>
    <w:rsid w:val="00641275"/>
    <w:rsid w:val="006420EE"/>
    <w:rsid w:val="00642B40"/>
    <w:rsid w:val="00644C4E"/>
    <w:rsid w:val="00652D6C"/>
    <w:rsid w:val="00666D2F"/>
    <w:rsid w:val="00671DE9"/>
    <w:rsid w:val="00677B49"/>
    <w:rsid w:val="00677F89"/>
    <w:rsid w:val="00683681"/>
    <w:rsid w:val="00683860"/>
    <w:rsid w:val="00683D7C"/>
    <w:rsid w:val="006866BD"/>
    <w:rsid w:val="00687452"/>
    <w:rsid w:val="00687761"/>
    <w:rsid w:val="006A1F17"/>
    <w:rsid w:val="006B1F9A"/>
    <w:rsid w:val="006B5D3F"/>
    <w:rsid w:val="006C4662"/>
    <w:rsid w:val="006C5223"/>
    <w:rsid w:val="006C638C"/>
    <w:rsid w:val="006C69A8"/>
    <w:rsid w:val="006D0128"/>
    <w:rsid w:val="006D304F"/>
    <w:rsid w:val="006E413B"/>
    <w:rsid w:val="006F0195"/>
    <w:rsid w:val="006F1A78"/>
    <w:rsid w:val="006F2775"/>
    <w:rsid w:val="006F2A2D"/>
    <w:rsid w:val="006F3306"/>
    <w:rsid w:val="006F55C3"/>
    <w:rsid w:val="00703E85"/>
    <w:rsid w:val="00707BC8"/>
    <w:rsid w:val="00707CDC"/>
    <w:rsid w:val="007138E1"/>
    <w:rsid w:val="00716155"/>
    <w:rsid w:val="00716FBD"/>
    <w:rsid w:val="00723787"/>
    <w:rsid w:val="007242F0"/>
    <w:rsid w:val="00724FA1"/>
    <w:rsid w:val="0072506A"/>
    <w:rsid w:val="00725B76"/>
    <w:rsid w:val="00726415"/>
    <w:rsid w:val="0073049E"/>
    <w:rsid w:val="007329D8"/>
    <w:rsid w:val="00732EF1"/>
    <w:rsid w:val="007346CB"/>
    <w:rsid w:val="007377EC"/>
    <w:rsid w:val="00741F39"/>
    <w:rsid w:val="00744A42"/>
    <w:rsid w:val="00744AA4"/>
    <w:rsid w:val="0074535C"/>
    <w:rsid w:val="00747D69"/>
    <w:rsid w:val="00753C3B"/>
    <w:rsid w:val="00755AA7"/>
    <w:rsid w:val="00764B86"/>
    <w:rsid w:val="007729A9"/>
    <w:rsid w:val="00772AF3"/>
    <w:rsid w:val="0077440C"/>
    <w:rsid w:val="0077655E"/>
    <w:rsid w:val="00780161"/>
    <w:rsid w:val="00783EF1"/>
    <w:rsid w:val="00786B3C"/>
    <w:rsid w:val="00786D4D"/>
    <w:rsid w:val="00790811"/>
    <w:rsid w:val="007910D2"/>
    <w:rsid w:val="007911B9"/>
    <w:rsid w:val="00792F06"/>
    <w:rsid w:val="00794952"/>
    <w:rsid w:val="00795DF8"/>
    <w:rsid w:val="0079618A"/>
    <w:rsid w:val="0079703F"/>
    <w:rsid w:val="007A1EF0"/>
    <w:rsid w:val="007A7650"/>
    <w:rsid w:val="007B1DF2"/>
    <w:rsid w:val="007C26E4"/>
    <w:rsid w:val="007C4D0F"/>
    <w:rsid w:val="007C5C5D"/>
    <w:rsid w:val="007D08F4"/>
    <w:rsid w:val="007D1EDC"/>
    <w:rsid w:val="007D317E"/>
    <w:rsid w:val="007D3E7B"/>
    <w:rsid w:val="007D5D48"/>
    <w:rsid w:val="007F0C77"/>
    <w:rsid w:val="007F1A26"/>
    <w:rsid w:val="007F28E6"/>
    <w:rsid w:val="007F4BB5"/>
    <w:rsid w:val="008036BA"/>
    <w:rsid w:val="00803B5A"/>
    <w:rsid w:val="00803D89"/>
    <w:rsid w:val="00805E3C"/>
    <w:rsid w:val="00811137"/>
    <w:rsid w:val="008147C7"/>
    <w:rsid w:val="00815280"/>
    <w:rsid w:val="00821967"/>
    <w:rsid w:val="008235B9"/>
    <w:rsid w:val="00824785"/>
    <w:rsid w:val="00827BFB"/>
    <w:rsid w:val="00830090"/>
    <w:rsid w:val="00842EC2"/>
    <w:rsid w:val="00844DF8"/>
    <w:rsid w:val="00846727"/>
    <w:rsid w:val="00863473"/>
    <w:rsid w:val="008640CF"/>
    <w:rsid w:val="00864A32"/>
    <w:rsid w:val="00872C02"/>
    <w:rsid w:val="00872ED4"/>
    <w:rsid w:val="008731E0"/>
    <w:rsid w:val="0088064B"/>
    <w:rsid w:val="00883897"/>
    <w:rsid w:val="008838DB"/>
    <w:rsid w:val="00883B6B"/>
    <w:rsid w:val="00883C0B"/>
    <w:rsid w:val="00897733"/>
    <w:rsid w:val="00897BDD"/>
    <w:rsid w:val="008A01F9"/>
    <w:rsid w:val="008A0B88"/>
    <w:rsid w:val="008B426D"/>
    <w:rsid w:val="008B6492"/>
    <w:rsid w:val="008B653B"/>
    <w:rsid w:val="008B6B39"/>
    <w:rsid w:val="008B7B24"/>
    <w:rsid w:val="008B7C2C"/>
    <w:rsid w:val="008C1382"/>
    <w:rsid w:val="008C148D"/>
    <w:rsid w:val="008C1F9C"/>
    <w:rsid w:val="008D04AD"/>
    <w:rsid w:val="008D0F89"/>
    <w:rsid w:val="008D3872"/>
    <w:rsid w:val="008D6C9F"/>
    <w:rsid w:val="008D7090"/>
    <w:rsid w:val="008E0140"/>
    <w:rsid w:val="008E169F"/>
    <w:rsid w:val="008E2131"/>
    <w:rsid w:val="008E35CF"/>
    <w:rsid w:val="008E37C8"/>
    <w:rsid w:val="008E5DDD"/>
    <w:rsid w:val="008F0F54"/>
    <w:rsid w:val="008F198D"/>
    <w:rsid w:val="008F42BD"/>
    <w:rsid w:val="008F5538"/>
    <w:rsid w:val="0090261A"/>
    <w:rsid w:val="00902760"/>
    <w:rsid w:val="0090553E"/>
    <w:rsid w:val="009152E7"/>
    <w:rsid w:val="00916A6C"/>
    <w:rsid w:val="0091771B"/>
    <w:rsid w:val="00921F58"/>
    <w:rsid w:val="0092339C"/>
    <w:rsid w:val="00924383"/>
    <w:rsid w:val="00924ACF"/>
    <w:rsid w:val="00925282"/>
    <w:rsid w:val="00933FB1"/>
    <w:rsid w:val="00935765"/>
    <w:rsid w:val="00937310"/>
    <w:rsid w:val="00937445"/>
    <w:rsid w:val="00940511"/>
    <w:rsid w:val="00942C0A"/>
    <w:rsid w:val="00947A02"/>
    <w:rsid w:val="00947E9D"/>
    <w:rsid w:val="009500AB"/>
    <w:rsid w:val="00954936"/>
    <w:rsid w:val="009573A7"/>
    <w:rsid w:val="00963DCC"/>
    <w:rsid w:val="009702E6"/>
    <w:rsid w:val="00970A6B"/>
    <w:rsid w:val="0097315A"/>
    <w:rsid w:val="0097529A"/>
    <w:rsid w:val="00977DEB"/>
    <w:rsid w:val="00980D42"/>
    <w:rsid w:val="00981572"/>
    <w:rsid w:val="00981734"/>
    <w:rsid w:val="009848AD"/>
    <w:rsid w:val="009948BF"/>
    <w:rsid w:val="00995278"/>
    <w:rsid w:val="00996B9F"/>
    <w:rsid w:val="009A14F9"/>
    <w:rsid w:val="009A4AEF"/>
    <w:rsid w:val="009A549C"/>
    <w:rsid w:val="009A79B4"/>
    <w:rsid w:val="009B0152"/>
    <w:rsid w:val="009B1F73"/>
    <w:rsid w:val="009C18F9"/>
    <w:rsid w:val="009C4E75"/>
    <w:rsid w:val="009C5CC6"/>
    <w:rsid w:val="009C78B9"/>
    <w:rsid w:val="009D1A45"/>
    <w:rsid w:val="009D4DDD"/>
    <w:rsid w:val="009D574E"/>
    <w:rsid w:val="009D7580"/>
    <w:rsid w:val="009E4C2D"/>
    <w:rsid w:val="009E5448"/>
    <w:rsid w:val="009F104A"/>
    <w:rsid w:val="009F113E"/>
    <w:rsid w:val="009F47F2"/>
    <w:rsid w:val="009F69AC"/>
    <w:rsid w:val="009F6E6E"/>
    <w:rsid w:val="00A0027A"/>
    <w:rsid w:val="00A008A2"/>
    <w:rsid w:val="00A11734"/>
    <w:rsid w:val="00A1357F"/>
    <w:rsid w:val="00A14CE7"/>
    <w:rsid w:val="00A21B4D"/>
    <w:rsid w:val="00A22F95"/>
    <w:rsid w:val="00A250CC"/>
    <w:rsid w:val="00A26E7C"/>
    <w:rsid w:val="00A31A9D"/>
    <w:rsid w:val="00A34845"/>
    <w:rsid w:val="00A3503C"/>
    <w:rsid w:val="00A4646D"/>
    <w:rsid w:val="00A47DC3"/>
    <w:rsid w:val="00A52E25"/>
    <w:rsid w:val="00A601E7"/>
    <w:rsid w:val="00A63FE4"/>
    <w:rsid w:val="00A6557E"/>
    <w:rsid w:val="00A65662"/>
    <w:rsid w:val="00A711A5"/>
    <w:rsid w:val="00A71DAC"/>
    <w:rsid w:val="00A71F42"/>
    <w:rsid w:val="00A76365"/>
    <w:rsid w:val="00A77B61"/>
    <w:rsid w:val="00A81950"/>
    <w:rsid w:val="00A8402A"/>
    <w:rsid w:val="00A84CB4"/>
    <w:rsid w:val="00A86738"/>
    <w:rsid w:val="00A9155C"/>
    <w:rsid w:val="00A97866"/>
    <w:rsid w:val="00AA3103"/>
    <w:rsid w:val="00AA340A"/>
    <w:rsid w:val="00AA6BB7"/>
    <w:rsid w:val="00AB07EA"/>
    <w:rsid w:val="00AB1055"/>
    <w:rsid w:val="00AB3796"/>
    <w:rsid w:val="00AB50C1"/>
    <w:rsid w:val="00AB5C07"/>
    <w:rsid w:val="00AB7225"/>
    <w:rsid w:val="00AC16CA"/>
    <w:rsid w:val="00AC29B8"/>
    <w:rsid w:val="00AC29E6"/>
    <w:rsid w:val="00AC3A3B"/>
    <w:rsid w:val="00AC43FE"/>
    <w:rsid w:val="00AC4755"/>
    <w:rsid w:val="00AC70DB"/>
    <w:rsid w:val="00AD750A"/>
    <w:rsid w:val="00AE19E5"/>
    <w:rsid w:val="00AE3293"/>
    <w:rsid w:val="00AE357A"/>
    <w:rsid w:val="00AE3E09"/>
    <w:rsid w:val="00AE6D69"/>
    <w:rsid w:val="00AE6D90"/>
    <w:rsid w:val="00AF045E"/>
    <w:rsid w:val="00AF08D9"/>
    <w:rsid w:val="00AF213E"/>
    <w:rsid w:val="00AF59B9"/>
    <w:rsid w:val="00AF5D82"/>
    <w:rsid w:val="00AF6660"/>
    <w:rsid w:val="00AF6B20"/>
    <w:rsid w:val="00AF6D10"/>
    <w:rsid w:val="00AF7971"/>
    <w:rsid w:val="00B02240"/>
    <w:rsid w:val="00B03362"/>
    <w:rsid w:val="00B04A05"/>
    <w:rsid w:val="00B05BA9"/>
    <w:rsid w:val="00B06711"/>
    <w:rsid w:val="00B06E11"/>
    <w:rsid w:val="00B117BD"/>
    <w:rsid w:val="00B13F2A"/>
    <w:rsid w:val="00B15739"/>
    <w:rsid w:val="00B1601D"/>
    <w:rsid w:val="00B17BF7"/>
    <w:rsid w:val="00B2011E"/>
    <w:rsid w:val="00B214BF"/>
    <w:rsid w:val="00B21BB7"/>
    <w:rsid w:val="00B21C75"/>
    <w:rsid w:val="00B24745"/>
    <w:rsid w:val="00B30964"/>
    <w:rsid w:val="00B31B59"/>
    <w:rsid w:val="00B34934"/>
    <w:rsid w:val="00B36E24"/>
    <w:rsid w:val="00B40D32"/>
    <w:rsid w:val="00B43AC7"/>
    <w:rsid w:val="00B459FB"/>
    <w:rsid w:val="00B467E0"/>
    <w:rsid w:val="00B53E4E"/>
    <w:rsid w:val="00B555A3"/>
    <w:rsid w:val="00B55F04"/>
    <w:rsid w:val="00B5632B"/>
    <w:rsid w:val="00B63F46"/>
    <w:rsid w:val="00B72767"/>
    <w:rsid w:val="00B75408"/>
    <w:rsid w:val="00B81142"/>
    <w:rsid w:val="00B83470"/>
    <w:rsid w:val="00B871CE"/>
    <w:rsid w:val="00B91FD8"/>
    <w:rsid w:val="00B9255C"/>
    <w:rsid w:val="00B97960"/>
    <w:rsid w:val="00BA3FD8"/>
    <w:rsid w:val="00BA5E1C"/>
    <w:rsid w:val="00BB1049"/>
    <w:rsid w:val="00BC32BA"/>
    <w:rsid w:val="00BD2A85"/>
    <w:rsid w:val="00BD3485"/>
    <w:rsid w:val="00BD6DEB"/>
    <w:rsid w:val="00BE25CD"/>
    <w:rsid w:val="00BE2BD7"/>
    <w:rsid w:val="00BE4A64"/>
    <w:rsid w:val="00BE4C2E"/>
    <w:rsid w:val="00BE648E"/>
    <w:rsid w:val="00BE7827"/>
    <w:rsid w:val="00BF0F0F"/>
    <w:rsid w:val="00BF44FE"/>
    <w:rsid w:val="00C008BB"/>
    <w:rsid w:val="00C00B6E"/>
    <w:rsid w:val="00C01456"/>
    <w:rsid w:val="00C06838"/>
    <w:rsid w:val="00C1142B"/>
    <w:rsid w:val="00C16734"/>
    <w:rsid w:val="00C21D4A"/>
    <w:rsid w:val="00C367C0"/>
    <w:rsid w:val="00C41F6D"/>
    <w:rsid w:val="00C456D9"/>
    <w:rsid w:val="00C479EA"/>
    <w:rsid w:val="00C56CD9"/>
    <w:rsid w:val="00C575B0"/>
    <w:rsid w:val="00C60CE3"/>
    <w:rsid w:val="00C65B83"/>
    <w:rsid w:val="00C701DA"/>
    <w:rsid w:val="00C77083"/>
    <w:rsid w:val="00C770A4"/>
    <w:rsid w:val="00C77161"/>
    <w:rsid w:val="00C77603"/>
    <w:rsid w:val="00C81911"/>
    <w:rsid w:val="00C82282"/>
    <w:rsid w:val="00C826B5"/>
    <w:rsid w:val="00C82E5C"/>
    <w:rsid w:val="00C831DD"/>
    <w:rsid w:val="00C85566"/>
    <w:rsid w:val="00C9190F"/>
    <w:rsid w:val="00C93435"/>
    <w:rsid w:val="00C93F16"/>
    <w:rsid w:val="00C96ECA"/>
    <w:rsid w:val="00CA1A3D"/>
    <w:rsid w:val="00CA28CD"/>
    <w:rsid w:val="00CA3AE7"/>
    <w:rsid w:val="00CB0BB9"/>
    <w:rsid w:val="00CB33A1"/>
    <w:rsid w:val="00CB7B25"/>
    <w:rsid w:val="00CC1744"/>
    <w:rsid w:val="00CC4675"/>
    <w:rsid w:val="00CC7E37"/>
    <w:rsid w:val="00CD1416"/>
    <w:rsid w:val="00CE2B32"/>
    <w:rsid w:val="00CE2E27"/>
    <w:rsid w:val="00CE3DEC"/>
    <w:rsid w:val="00CE5F8E"/>
    <w:rsid w:val="00CE7519"/>
    <w:rsid w:val="00CF079A"/>
    <w:rsid w:val="00CF17F4"/>
    <w:rsid w:val="00CF1DCB"/>
    <w:rsid w:val="00CF2807"/>
    <w:rsid w:val="00CF3FF3"/>
    <w:rsid w:val="00CF67A2"/>
    <w:rsid w:val="00CF7BB8"/>
    <w:rsid w:val="00CF7EE8"/>
    <w:rsid w:val="00D01958"/>
    <w:rsid w:val="00D0218D"/>
    <w:rsid w:val="00D12AA8"/>
    <w:rsid w:val="00D15039"/>
    <w:rsid w:val="00D15201"/>
    <w:rsid w:val="00D204EC"/>
    <w:rsid w:val="00D215EB"/>
    <w:rsid w:val="00D244E2"/>
    <w:rsid w:val="00D25935"/>
    <w:rsid w:val="00D27DCD"/>
    <w:rsid w:val="00D31624"/>
    <w:rsid w:val="00D32789"/>
    <w:rsid w:val="00D32D91"/>
    <w:rsid w:val="00D35137"/>
    <w:rsid w:val="00D43208"/>
    <w:rsid w:val="00D4598B"/>
    <w:rsid w:val="00D54ABA"/>
    <w:rsid w:val="00D61188"/>
    <w:rsid w:val="00D62A5D"/>
    <w:rsid w:val="00D63A06"/>
    <w:rsid w:val="00D650FB"/>
    <w:rsid w:val="00D67934"/>
    <w:rsid w:val="00D70AFF"/>
    <w:rsid w:val="00D721D2"/>
    <w:rsid w:val="00D74428"/>
    <w:rsid w:val="00D75176"/>
    <w:rsid w:val="00D76F29"/>
    <w:rsid w:val="00D8131F"/>
    <w:rsid w:val="00D864C0"/>
    <w:rsid w:val="00D90D58"/>
    <w:rsid w:val="00D958EF"/>
    <w:rsid w:val="00D968D8"/>
    <w:rsid w:val="00D977FB"/>
    <w:rsid w:val="00DB5A86"/>
    <w:rsid w:val="00DB759B"/>
    <w:rsid w:val="00DB7D66"/>
    <w:rsid w:val="00DC2CD2"/>
    <w:rsid w:val="00DC70F9"/>
    <w:rsid w:val="00DD31E0"/>
    <w:rsid w:val="00DD5512"/>
    <w:rsid w:val="00DD78F0"/>
    <w:rsid w:val="00DE5652"/>
    <w:rsid w:val="00DF0C63"/>
    <w:rsid w:val="00DF7EC9"/>
    <w:rsid w:val="00E015FD"/>
    <w:rsid w:val="00E03D7B"/>
    <w:rsid w:val="00E1001E"/>
    <w:rsid w:val="00E1163D"/>
    <w:rsid w:val="00E11BD5"/>
    <w:rsid w:val="00E12255"/>
    <w:rsid w:val="00E1320D"/>
    <w:rsid w:val="00E1658D"/>
    <w:rsid w:val="00E20A53"/>
    <w:rsid w:val="00E22EF0"/>
    <w:rsid w:val="00E25C58"/>
    <w:rsid w:val="00E35EAE"/>
    <w:rsid w:val="00E4262F"/>
    <w:rsid w:val="00E43728"/>
    <w:rsid w:val="00E43C4B"/>
    <w:rsid w:val="00E469C6"/>
    <w:rsid w:val="00E46CB3"/>
    <w:rsid w:val="00E50534"/>
    <w:rsid w:val="00E50896"/>
    <w:rsid w:val="00E52DA0"/>
    <w:rsid w:val="00E564A6"/>
    <w:rsid w:val="00E572D2"/>
    <w:rsid w:val="00E617E9"/>
    <w:rsid w:val="00E6287F"/>
    <w:rsid w:val="00E649DE"/>
    <w:rsid w:val="00E65BE7"/>
    <w:rsid w:val="00E71B79"/>
    <w:rsid w:val="00E725B8"/>
    <w:rsid w:val="00E72846"/>
    <w:rsid w:val="00E74F26"/>
    <w:rsid w:val="00E80344"/>
    <w:rsid w:val="00E81980"/>
    <w:rsid w:val="00E82683"/>
    <w:rsid w:val="00E82A11"/>
    <w:rsid w:val="00E8376F"/>
    <w:rsid w:val="00E844D2"/>
    <w:rsid w:val="00E859DE"/>
    <w:rsid w:val="00E90217"/>
    <w:rsid w:val="00EA315C"/>
    <w:rsid w:val="00EA3F90"/>
    <w:rsid w:val="00EA433E"/>
    <w:rsid w:val="00EA6FA0"/>
    <w:rsid w:val="00EA740D"/>
    <w:rsid w:val="00EA78C4"/>
    <w:rsid w:val="00EB4B36"/>
    <w:rsid w:val="00EB62F7"/>
    <w:rsid w:val="00EB63D1"/>
    <w:rsid w:val="00EB71B7"/>
    <w:rsid w:val="00EB7980"/>
    <w:rsid w:val="00EC0DD3"/>
    <w:rsid w:val="00EC65E7"/>
    <w:rsid w:val="00ED1F3C"/>
    <w:rsid w:val="00ED213B"/>
    <w:rsid w:val="00ED7846"/>
    <w:rsid w:val="00EE24AD"/>
    <w:rsid w:val="00EE36BE"/>
    <w:rsid w:val="00EE3CCD"/>
    <w:rsid w:val="00EE603E"/>
    <w:rsid w:val="00EF2B73"/>
    <w:rsid w:val="00EF312D"/>
    <w:rsid w:val="00EF5A57"/>
    <w:rsid w:val="00EF705F"/>
    <w:rsid w:val="00F02679"/>
    <w:rsid w:val="00F039A9"/>
    <w:rsid w:val="00F04075"/>
    <w:rsid w:val="00F052D2"/>
    <w:rsid w:val="00F067DB"/>
    <w:rsid w:val="00F1299C"/>
    <w:rsid w:val="00F17085"/>
    <w:rsid w:val="00F20A0D"/>
    <w:rsid w:val="00F2204F"/>
    <w:rsid w:val="00F25172"/>
    <w:rsid w:val="00F338C8"/>
    <w:rsid w:val="00F34D39"/>
    <w:rsid w:val="00F353B9"/>
    <w:rsid w:val="00F36C22"/>
    <w:rsid w:val="00F36F2B"/>
    <w:rsid w:val="00F37020"/>
    <w:rsid w:val="00F40A42"/>
    <w:rsid w:val="00F40BCE"/>
    <w:rsid w:val="00F41F2F"/>
    <w:rsid w:val="00F4331A"/>
    <w:rsid w:val="00F4456E"/>
    <w:rsid w:val="00F4482C"/>
    <w:rsid w:val="00F455D6"/>
    <w:rsid w:val="00F50941"/>
    <w:rsid w:val="00F51D25"/>
    <w:rsid w:val="00F5628A"/>
    <w:rsid w:val="00F563CB"/>
    <w:rsid w:val="00F637B1"/>
    <w:rsid w:val="00F65858"/>
    <w:rsid w:val="00F66334"/>
    <w:rsid w:val="00F666C5"/>
    <w:rsid w:val="00F679D1"/>
    <w:rsid w:val="00F70393"/>
    <w:rsid w:val="00F74C26"/>
    <w:rsid w:val="00F82ACA"/>
    <w:rsid w:val="00F83CEB"/>
    <w:rsid w:val="00F84F0E"/>
    <w:rsid w:val="00F87E16"/>
    <w:rsid w:val="00F924A7"/>
    <w:rsid w:val="00F95D23"/>
    <w:rsid w:val="00F95FF6"/>
    <w:rsid w:val="00FA0E7F"/>
    <w:rsid w:val="00FA3CAF"/>
    <w:rsid w:val="00FA512B"/>
    <w:rsid w:val="00FA5DF9"/>
    <w:rsid w:val="00FA5F5A"/>
    <w:rsid w:val="00FB5B65"/>
    <w:rsid w:val="00FC16C3"/>
    <w:rsid w:val="00FC48C5"/>
    <w:rsid w:val="00FC648C"/>
    <w:rsid w:val="00FD2449"/>
    <w:rsid w:val="00FD274A"/>
    <w:rsid w:val="00FD408A"/>
    <w:rsid w:val="00FD5549"/>
    <w:rsid w:val="00FE2250"/>
    <w:rsid w:val="00FE485D"/>
    <w:rsid w:val="00FF3DD2"/>
    <w:rsid w:val="00FF3FE7"/>
    <w:rsid w:val="00FF4F32"/>
    <w:rsid w:val="00FF57DA"/>
    <w:rsid w:val="00FF5A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D1"/>
    <w:rPr>
      <w:rFonts w:ascii="Times New Roman" w:eastAsia="Times New Roman" w:hAnsi="Times New Roman"/>
      <w:sz w:val="24"/>
      <w:szCs w:val="24"/>
      <w:lang w:val="en-GB" w:eastAsia="en-US"/>
    </w:rPr>
  </w:style>
  <w:style w:type="paragraph" w:styleId="Heading2">
    <w:name w:val="heading 2"/>
    <w:basedOn w:val="Normal"/>
    <w:link w:val="Heading2Char"/>
    <w:uiPriority w:val="99"/>
    <w:qFormat/>
    <w:rsid w:val="00D12AA8"/>
    <w:pPr>
      <w:spacing w:before="100" w:beforeAutospacing="1" w:after="100" w:afterAutospacing="1"/>
      <w:outlineLvl w:val="1"/>
    </w:pPr>
    <w:rPr>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2AA8"/>
    <w:rPr>
      <w:rFonts w:ascii="Times New Roman" w:hAnsi="Times New Roman" w:cs="Times New Roman"/>
      <w:b/>
      <w:bCs/>
      <w:sz w:val="36"/>
      <w:szCs w:val="36"/>
      <w:lang w:eastAsia="pl-PL"/>
    </w:rPr>
  </w:style>
  <w:style w:type="paragraph" w:styleId="FootnoteText">
    <w:name w:val="footnote text"/>
    <w:basedOn w:val="Normal"/>
    <w:link w:val="FootnoteTextChar"/>
    <w:uiPriority w:val="99"/>
    <w:rsid w:val="008A01F9"/>
    <w:rPr>
      <w:sz w:val="20"/>
      <w:szCs w:val="20"/>
    </w:rPr>
  </w:style>
  <w:style w:type="character" w:customStyle="1" w:styleId="FootnoteTextChar">
    <w:name w:val="Footnote Text Char"/>
    <w:basedOn w:val="DefaultParagraphFont"/>
    <w:link w:val="FootnoteText"/>
    <w:uiPriority w:val="99"/>
    <w:locked/>
    <w:rsid w:val="008A01F9"/>
    <w:rPr>
      <w:rFonts w:ascii="Times New Roman" w:hAnsi="Times New Roman" w:cs="Times New Roman"/>
      <w:sz w:val="20"/>
      <w:szCs w:val="20"/>
    </w:rPr>
  </w:style>
  <w:style w:type="character" w:styleId="FootnoteReference">
    <w:name w:val="footnote reference"/>
    <w:basedOn w:val="DefaultParagraphFont"/>
    <w:uiPriority w:val="99"/>
    <w:rsid w:val="008A01F9"/>
    <w:rPr>
      <w:rFonts w:cs="Times New Roman"/>
      <w:vertAlign w:val="superscript"/>
    </w:rPr>
  </w:style>
  <w:style w:type="paragraph" w:styleId="ListParagraph">
    <w:name w:val="List Paragraph"/>
    <w:basedOn w:val="Normal"/>
    <w:uiPriority w:val="99"/>
    <w:qFormat/>
    <w:rsid w:val="008A01F9"/>
    <w:pPr>
      <w:ind w:left="720"/>
      <w:contextualSpacing/>
    </w:pPr>
  </w:style>
  <w:style w:type="character" w:styleId="CommentReference">
    <w:name w:val="annotation reference"/>
    <w:basedOn w:val="DefaultParagraphFont"/>
    <w:uiPriority w:val="99"/>
    <w:semiHidden/>
    <w:rsid w:val="00916A6C"/>
    <w:rPr>
      <w:rFonts w:cs="Times New Roman"/>
      <w:sz w:val="16"/>
      <w:szCs w:val="16"/>
    </w:rPr>
  </w:style>
  <w:style w:type="paragraph" w:styleId="CommentText">
    <w:name w:val="annotation text"/>
    <w:basedOn w:val="Normal"/>
    <w:link w:val="CommentTextChar"/>
    <w:uiPriority w:val="99"/>
    <w:semiHidden/>
    <w:rsid w:val="00916A6C"/>
    <w:rPr>
      <w:sz w:val="20"/>
      <w:szCs w:val="20"/>
    </w:rPr>
  </w:style>
  <w:style w:type="character" w:customStyle="1" w:styleId="CommentTextChar">
    <w:name w:val="Comment Text Char"/>
    <w:basedOn w:val="DefaultParagraphFont"/>
    <w:link w:val="CommentText"/>
    <w:uiPriority w:val="99"/>
    <w:semiHidden/>
    <w:locked/>
    <w:rsid w:val="00916A6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16A6C"/>
    <w:rPr>
      <w:b/>
      <w:bCs/>
    </w:rPr>
  </w:style>
  <w:style w:type="character" w:customStyle="1" w:styleId="CommentSubjectChar">
    <w:name w:val="Comment Subject Char"/>
    <w:basedOn w:val="CommentTextChar"/>
    <w:link w:val="CommentSubject"/>
    <w:uiPriority w:val="99"/>
    <w:semiHidden/>
    <w:locked/>
    <w:rsid w:val="00916A6C"/>
    <w:rPr>
      <w:b/>
      <w:bCs/>
    </w:rPr>
  </w:style>
  <w:style w:type="paragraph" w:styleId="BalloonText">
    <w:name w:val="Balloon Text"/>
    <w:basedOn w:val="Normal"/>
    <w:link w:val="BalloonTextChar"/>
    <w:uiPriority w:val="99"/>
    <w:semiHidden/>
    <w:rsid w:val="00916A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A6C"/>
    <w:rPr>
      <w:rFonts w:ascii="Tahoma" w:hAnsi="Tahoma" w:cs="Tahoma"/>
      <w:sz w:val="16"/>
      <w:szCs w:val="16"/>
    </w:rPr>
  </w:style>
  <w:style w:type="paragraph" w:styleId="Header">
    <w:name w:val="header"/>
    <w:basedOn w:val="Normal"/>
    <w:link w:val="HeaderChar"/>
    <w:uiPriority w:val="99"/>
    <w:semiHidden/>
    <w:rsid w:val="00583019"/>
    <w:pPr>
      <w:tabs>
        <w:tab w:val="center" w:pos="4536"/>
        <w:tab w:val="right" w:pos="9072"/>
      </w:tabs>
    </w:pPr>
  </w:style>
  <w:style w:type="character" w:customStyle="1" w:styleId="HeaderChar">
    <w:name w:val="Header Char"/>
    <w:basedOn w:val="DefaultParagraphFont"/>
    <w:link w:val="Header"/>
    <w:uiPriority w:val="99"/>
    <w:semiHidden/>
    <w:locked/>
    <w:rsid w:val="00583019"/>
    <w:rPr>
      <w:rFonts w:ascii="Times New Roman" w:hAnsi="Times New Roman" w:cs="Times New Roman"/>
      <w:sz w:val="24"/>
      <w:szCs w:val="24"/>
    </w:rPr>
  </w:style>
  <w:style w:type="paragraph" w:styleId="Footer">
    <w:name w:val="footer"/>
    <w:basedOn w:val="Normal"/>
    <w:link w:val="FooterChar"/>
    <w:uiPriority w:val="99"/>
    <w:rsid w:val="00583019"/>
    <w:pPr>
      <w:tabs>
        <w:tab w:val="center" w:pos="4536"/>
        <w:tab w:val="right" w:pos="9072"/>
      </w:tabs>
    </w:pPr>
  </w:style>
  <w:style w:type="character" w:customStyle="1" w:styleId="FooterChar">
    <w:name w:val="Footer Char"/>
    <w:basedOn w:val="DefaultParagraphFont"/>
    <w:link w:val="Footer"/>
    <w:uiPriority w:val="99"/>
    <w:locked/>
    <w:rsid w:val="00583019"/>
    <w:rPr>
      <w:rFonts w:ascii="Times New Roman" w:hAnsi="Times New Roman" w:cs="Times New Roman"/>
      <w:sz w:val="24"/>
      <w:szCs w:val="24"/>
    </w:rPr>
  </w:style>
  <w:style w:type="paragraph" w:styleId="BodyText">
    <w:name w:val="Body Text"/>
    <w:basedOn w:val="Normal"/>
    <w:link w:val="BodyTextChar"/>
    <w:uiPriority w:val="99"/>
    <w:rsid w:val="00B15739"/>
    <w:pPr>
      <w:spacing w:after="120"/>
    </w:pPr>
  </w:style>
  <w:style w:type="character" w:customStyle="1" w:styleId="BodyTextChar">
    <w:name w:val="Body Text Char"/>
    <w:basedOn w:val="DefaultParagraphFont"/>
    <w:link w:val="BodyText"/>
    <w:uiPriority w:val="99"/>
    <w:locked/>
    <w:rsid w:val="00B15739"/>
    <w:rPr>
      <w:rFonts w:ascii="Times New Roman" w:hAnsi="Times New Roman" w:cs="Times New Roman"/>
      <w:sz w:val="24"/>
      <w:szCs w:val="24"/>
    </w:rPr>
  </w:style>
  <w:style w:type="table" w:styleId="TableGrid">
    <w:name w:val="Table Grid"/>
    <w:basedOn w:val="TableNormal"/>
    <w:uiPriority w:val="99"/>
    <w:rsid w:val="00C93F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justify">
    <w:name w:val="text-justify"/>
    <w:basedOn w:val="DefaultParagraphFont"/>
    <w:uiPriority w:val="99"/>
    <w:rsid w:val="00426686"/>
    <w:rPr>
      <w:rFonts w:cs="Times New Roman"/>
    </w:rPr>
  </w:style>
  <w:style w:type="character" w:styleId="Hyperlink">
    <w:name w:val="Hyperlink"/>
    <w:basedOn w:val="DefaultParagraphFont"/>
    <w:uiPriority w:val="99"/>
    <w:semiHidden/>
    <w:rsid w:val="000E0777"/>
    <w:rPr>
      <w:rFonts w:cs="Times New Roman"/>
      <w:color w:val="0000FF"/>
      <w:u w:val="single"/>
    </w:rPr>
  </w:style>
  <w:style w:type="character" w:customStyle="1" w:styleId="alb">
    <w:name w:val="a_lb"/>
    <w:basedOn w:val="DefaultParagraphFont"/>
    <w:uiPriority w:val="99"/>
    <w:rsid w:val="000E0777"/>
    <w:rPr>
      <w:rFonts w:cs="Times New Roman"/>
    </w:rPr>
  </w:style>
  <w:style w:type="paragraph" w:styleId="HTMLPreformatted">
    <w:name w:val="HTML Preformatted"/>
    <w:basedOn w:val="Normal"/>
    <w:link w:val="HTMLPreformattedChar"/>
    <w:uiPriority w:val="99"/>
    <w:rsid w:val="0010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pl-PL" w:eastAsia="pl-PL"/>
    </w:rPr>
  </w:style>
  <w:style w:type="character" w:customStyle="1" w:styleId="HTMLPreformattedChar">
    <w:name w:val="HTML Preformatted Char"/>
    <w:basedOn w:val="DefaultParagraphFont"/>
    <w:link w:val="HTMLPreformatted"/>
    <w:uiPriority w:val="99"/>
    <w:semiHidden/>
    <w:locked/>
    <w:rsid w:val="008D04AD"/>
    <w:rPr>
      <w:rFonts w:ascii="Courier New" w:hAnsi="Courier New" w:cs="Courier New"/>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705420">
      <w:marLeft w:val="0"/>
      <w:marRight w:val="0"/>
      <w:marTop w:val="0"/>
      <w:marBottom w:val="0"/>
      <w:divBdr>
        <w:top w:val="none" w:sz="0" w:space="0" w:color="auto"/>
        <w:left w:val="none" w:sz="0" w:space="0" w:color="auto"/>
        <w:bottom w:val="none" w:sz="0" w:space="0" w:color="auto"/>
        <w:right w:val="none" w:sz="0" w:space="0" w:color="auto"/>
      </w:divBdr>
      <w:divsChild>
        <w:div w:id="1705439">
          <w:marLeft w:val="0"/>
          <w:marRight w:val="0"/>
          <w:marTop w:val="0"/>
          <w:marBottom w:val="0"/>
          <w:divBdr>
            <w:top w:val="none" w:sz="0" w:space="0" w:color="auto"/>
            <w:left w:val="none" w:sz="0" w:space="0" w:color="auto"/>
            <w:bottom w:val="none" w:sz="0" w:space="0" w:color="auto"/>
            <w:right w:val="none" w:sz="0" w:space="0" w:color="auto"/>
          </w:divBdr>
        </w:div>
      </w:divsChild>
    </w:div>
    <w:div w:id="1705425">
      <w:marLeft w:val="0"/>
      <w:marRight w:val="0"/>
      <w:marTop w:val="0"/>
      <w:marBottom w:val="0"/>
      <w:divBdr>
        <w:top w:val="none" w:sz="0" w:space="0" w:color="auto"/>
        <w:left w:val="none" w:sz="0" w:space="0" w:color="auto"/>
        <w:bottom w:val="none" w:sz="0" w:space="0" w:color="auto"/>
        <w:right w:val="none" w:sz="0" w:space="0" w:color="auto"/>
      </w:divBdr>
      <w:divsChild>
        <w:div w:id="1705421">
          <w:marLeft w:val="0"/>
          <w:marRight w:val="0"/>
          <w:marTop w:val="0"/>
          <w:marBottom w:val="0"/>
          <w:divBdr>
            <w:top w:val="none" w:sz="0" w:space="0" w:color="auto"/>
            <w:left w:val="none" w:sz="0" w:space="0" w:color="auto"/>
            <w:bottom w:val="none" w:sz="0" w:space="0" w:color="auto"/>
            <w:right w:val="none" w:sz="0" w:space="0" w:color="auto"/>
          </w:divBdr>
        </w:div>
        <w:div w:id="1705422">
          <w:marLeft w:val="0"/>
          <w:marRight w:val="0"/>
          <w:marTop w:val="0"/>
          <w:marBottom w:val="0"/>
          <w:divBdr>
            <w:top w:val="none" w:sz="0" w:space="0" w:color="auto"/>
            <w:left w:val="none" w:sz="0" w:space="0" w:color="auto"/>
            <w:bottom w:val="none" w:sz="0" w:space="0" w:color="auto"/>
            <w:right w:val="none" w:sz="0" w:space="0" w:color="auto"/>
          </w:divBdr>
        </w:div>
        <w:div w:id="1705423">
          <w:marLeft w:val="0"/>
          <w:marRight w:val="0"/>
          <w:marTop w:val="0"/>
          <w:marBottom w:val="0"/>
          <w:divBdr>
            <w:top w:val="none" w:sz="0" w:space="0" w:color="auto"/>
            <w:left w:val="none" w:sz="0" w:space="0" w:color="auto"/>
            <w:bottom w:val="none" w:sz="0" w:space="0" w:color="auto"/>
            <w:right w:val="none" w:sz="0" w:space="0" w:color="auto"/>
          </w:divBdr>
        </w:div>
        <w:div w:id="1705424">
          <w:marLeft w:val="0"/>
          <w:marRight w:val="0"/>
          <w:marTop w:val="0"/>
          <w:marBottom w:val="0"/>
          <w:divBdr>
            <w:top w:val="none" w:sz="0" w:space="0" w:color="auto"/>
            <w:left w:val="none" w:sz="0" w:space="0" w:color="auto"/>
            <w:bottom w:val="none" w:sz="0" w:space="0" w:color="auto"/>
            <w:right w:val="none" w:sz="0" w:space="0" w:color="auto"/>
          </w:divBdr>
        </w:div>
        <w:div w:id="1705429">
          <w:marLeft w:val="0"/>
          <w:marRight w:val="0"/>
          <w:marTop w:val="0"/>
          <w:marBottom w:val="0"/>
          <w:divBdr>
            <w:top w:val="none" w:sz="0" w:space="0" w:color="auto"/>
            <w:left w:val="none" w:sz="0" w:space="0" w:color="auto"/>
            <w:bottom w:val="none" w:sz="0" w:space="0" w:color="auto"/>
            <w:right w:val="none" w:sz="0" w:space="0" w:color="auto"/>
          </w:divBdr>
        </w:div>
        <w:div w:id="1705431">
          <w:marLeft w:val="0"/>
          <w:marRight w:val="0"/>
          <w:marTop w:val="0"/>
          <w:marBottom w:val="0"/>
          <w:divBdr>
            <w:top w:val="none" w:sz="0" w:space="0" w:color="auto"/>
            <w:left w:val="none" w:sz="0" w:space="0" w:color="auto"/>
            <w:bottom w:val="none" w:sz="0" w:space="0" w:color="auto"/>
            <w:right w:val="none" w:sz="0" w:space="0" w:color="auto"/>
          </w:divBdr>
        </w:div>
        <w:div w:id="1705436">
          <w:marLeft w:val="0"/>
          <w:marRight w:val="0"/>
          <w:marTop w:val="0"/>
          <w:marBottom w:val="0"/>
          <w:divBdr>
            <w:top w:val="none" w:sz="0" w:space="0" w:color="auto"/>
            <w:left w:val="none" w:sz="0" w:space="0" w:color="auto"/>
            <w:bottom w:val="none" w:sz="0" w:space="0" w:color="auto"/>
            <w:right w:val="none" w:sz="0" w:space="0" w:color="auto"/>
          </w:divBdr>
        </w:div>
      </w:divsChild>
    </w:div>
    <w:div w:id="1705430">
      <w:marLeft w:val="0"/>
      <w:marRight w:val="0"/>
      <w:marTop w:val="0"/>
      <w:marBottom w:val="0"/>
      <w:divBdr>
        <w:top w:val="none" w:sz="0" w:space="0" w:color="auto"/>
        <w:left w:val="none" w:sz="0" w:space="0" w:color="auto"/>
        <w:bottom w:val="none" w:sz="0" w:space="0" w:color="auto"/>
        <w:right w:val="none" w:sz="0" w:space="0" w:color="auto"/>
      </w:divBdr>
    </w:div>
    <w:div w:id="1705433">
      <w:marLeft w:val="0"/>
      <w:marRight w:val="0"/>
      <w:marTop w:val="0"/>
      <w:marBottom w:val="0"/>
      <w:divBdr>
        <w:top w:val="none" w:sz="0" w:space="0" w:color="auto"/>
        <w:left w:val="none" w:sz="0" w:space="0" w:color="auto"/>
        <w:bottom w:val="none" w:sz="0" w:space="0" w:color="auto"/>
        <w:right w:val="none" w:sz="0" w:space="0" w:color="auto"/>
      </w:divBdr>
    </w:div>
    <w:div w:id="1705434">
      <w:marLeft w:val="0"/>
      <w:marRight w:val="0"/>
      <w:marTop w:val="0"/>
      <w:marBottom w:val="0"/>
      <w:divBdr>
        <w:top w:val="none" w:sz="0" w:space="0" w:color="auto"/>
        <w:left w:val="none" w:sz="0" w:space="0" w:color="auto"/>
        <w:bottom w:val="none" w:sz="0" w:space="0" w:color="auto"/>
        <w:right w:val="none" w:sz="0" w:space="0" w:color="auto"/>
      </w:divBdr>
      <w:divsChild>
        <w:div w:id="1705426">
          <w:marLeft w:val="0"/>
          <w:marRight w:val="0"/>
          <w:marTop w:val="0"/>
          <w:marBottom w:val="0"/>
          <w:divBdr>
            <w:top w:val="none" w:sz="0" w:space="0" w:color="auto"/>
            <w:left w:val="none" w:sz="0" w:space="0" w:color="auto"/>
            <w:bottom w:val="none" w:sz="0" w:space="0" w:color="auto"/>
            <w:right w:val="none" w:sz="0" w:space="0" w:color="auto"/>
          </w:divBdr>
        </w:div>
        <w:div w:id="1705427">
          <w:marLeft w:val="0"/>
          <w:marRight w:val="0"/>
          <w:marTop w:val="0"/>
          <w:marBottom w:val="0"/>
          <w:divBdr>
            <w:top w:val="none" w:sz="0" w:space="0" w:color="auto"/>
            <w:left w:val="none" w:sz="0" w:space="0" w:color="auto"/>
            <w:bottom w:val="none" w:sz="0" w:space="0" w:color="auto"/>
            <w:right w:val="none" w:sz="0" w:space="0" w:color="auto"/>
          </w:divBdr>
        </w:div>
        <w:div w:id="1705428">
          <w:marLeft w:val="0"/>
          <w:marRight w:val="0"/>
          <w:marTop w:val="0"/>
          <w:marBottom w:val="0"/>
          <w:divBdr>
            <w:top w:val="none" w:sz="0" w:space="0" w:color="auto"/>
            <w:left w:val="none" w:sz="0" w:space="0" w:color="auto"/>
            <w:bottom w:val="none" w:sz="0" w:space="0" w:color="auto"/>
            <w:right w:val="none" w:sz="0" w:space="0" w:color="auto"/>
          </w:divBdr>
        </w:div>
        <w:div w:id="1705432">
          <w:marLeft w:val="0"/>
          <w:marRight w:val="0"/>
          <w:marTop w:val="0"/>
          <w:marBottom w:val="0"/>
          <w:divBdr>
            <w:top w:val="none" w:sz="0" w:space="0" w:color="auto"/>
            <w:left w:val="none" w:sz="0" w:space="0" w:color="auto"/>
            <w:bottom w:val="none" w:sz="0" w:space="0" w:color="auto"/>
            <w:right w:val="none" w:sz="0" w:space="0" w:color="auto"/>
          </w:divBdr>
        </w:div>
        <w:div w:id="1705435">
          <w:marLeft w:val="0"/>
          <w:marRight w:val="0"/>
          <w:marTop w:val="0"/>
          <w:marBottom w:val="0"/>
          <w:divBdr>
            <w:top w:val="none" w:sz="0" w:space="0" w:color="auto"/>
            <w:left w:val="none" w:sz="0" w:space="0" w:color="auto"/>
            <w:bottom w:val="none" w:sz="0" w:space="0" w:color="auto"/>
            <w:right w:val="none" w:sz="0" w:space="0" w:color="auto"/>
          </w:divBdr>
        </w:div>
        <w:div w:id="1705438">
          <w:marLeft w:val="0"/>
          <w:marRight w:val="0"/>
          <w:marTop w:val="0"/>
          <w:marBottom w:val="0"/>
          <w:divBdr>
            <w:top w:val="none" w:sz="0" w:space="0" w:color="auto"/>
            <w:left w:val="none" w:sz="0" w:space="0" w:color="auto"/>
            <w:bottom w:val="none" w:sz="0" w:space="0" w:color="auto"/>
            <w:right w:val="none" w:sz="0" w:space="0" w:color="auto"/>
          </w:divBdr>
        </w:div>
      </w:divsChild>
    </w:div>
    <w:div w:id="1705437">
      <w:marLeft w:val="0"/>
      <w:marRight w:val="0"/>
      <w:marTop w:val="0"/>
      <w:marBottom w:val="0"/>
      <w:divBdr>
        <w:top w:val="none" w:sz="0" w:space="0" w:color="auto"/>
        <w:left w:val="none" w:sz="0" w:space="0" w:color="auto"/>
        <w:bottom w:val="none" w:sz="0" w:space="0" w:color="auto"/>
        <w:right w:val="none" w:sz="0" w:space="0" w:color="auto"/>
      </w:divBdr>
    </w:div>
    <w:div w:id="1705440">
      <w:marLeft w:val="0"/>
      <w:marRight w:val="0"/>
      <w:marTop w:val="0"/>
      <w:marBottom w:val="0"/>
      <w:divBdr>
        <w:top w:val="none" w:sz="0" w:space="0" w:color="auto"/>
        <w:left w:val="none" w:sz="0" w:space="0" w:color="auto"/>
        <w:bottom w:val="none" w:sz="0" w:space="0" w:color="auto"/>
        <w:right w:val="none" w:sz="0" w:space="0" w:color="auto"/>
      </w:divBdr>
    </w:div>
    <w:div w:id="1705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bab.la/slownik/angielski-polski/inland-reven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1767</Words>
  <Characters>10607</Characters>
  <Application>Microsoft Office Outlook</Application>
  <DocSecurity>0</DocSecurity>
  <Lines>0</Lines>
  <Paragraphs>0</Paragraphs>
  <ScaleCrop>false</ScaleCrop>
  <Company>REK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UWM</dc:creator>
  <cp:keywords/>
  <dc:description/>
  <cp:lastModifiedBy>Sławomir</cp:lastModifiedBy>
  <cp:revision>2</cp:revision>
  <cp:lastPrinted>2020-04-23T07:49:00Z</cp:lastPrinted>
  <dcterms:created xsi:type="dcterms:W3CDTF">2020-04-26T19:28:00Z</dcterms:created>
  <dcterms:modified xsi:type="dcterms:W3CDTF">2020-04-26T19:28:00Z</dcterms:modified>
</cp:coreProperties>
</file>